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Look w:val="04A0" w:firstRow="1" w:lastRow="0" w:firstColumn="1" w:lastColumn="0" w:noHBand="0" w:noVBand="1"/>
      </w:tblPr>
      <w:tblGrid>
        <w:gridCol w:w="1283"/>
        <w:gridCol w:w="3541"/>
        <w:gridCol w:w="3243"/>
        <w:gridCol w:w="1998"/>
      </w:tblGrid>
      <w:tr w:rsidR="00222CC9" w:rsidRPr="00027987" w14:paraId="15C02362" w14:textId="77777777" w:rsidTr="009A7FA9">
        <w:trPr>
          <w:trHeight w:val="2748"/>
        </w:trPr>
        <w:tc>
          <w:tcPr>
            <w:tcW w:w="10065" w:type="dxa"/>
            <w:gridSpan w:val="4"/>
            <w:shd w:val="clear" w:color="auto" w:fill="auto"/>
            <w:vAlign w:val="bottom"/>
          </w:tcPr>
          <w:p w14:paraId="4F62A0D0" w14:textId="0D0161DE" w:rsidR="00261CD1" w:rsidRPr="00027987" w:rsidRDefault="0023075C" w:rsidP="0023075C">
            <w:pPr>
              <w:jc w:val="center"/>
              <w:rPr>
                <w:color w:val="auto"/>
                <w:sz w:val="24"/>
              </w:rPr>
            </w:pPr>
            <w:r>
              <w:rPr>
                <w:noProof/>
                <w:color w:val="auto"/>
                <w:sz w:val="24"/>
              </w:rPr>
              <w:drawing>
                <wp:inline distT="0" distB="0" distL="0" distR="0" wp14:anchorId="091427DE" wp14:editId="661BAC59">
                  <wp:extent cx="4203700" cy="143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203700" cy="1435100"/>
                          </a:xfrm>
                          <a:prstGeom prst="rect">
                            <a:avLst/>
                          </a:prstGeom>
                        </pic:spPr>
                      </pic:pic>
                    </a:graphicData>
                  </a:graphic>
                </wp:inline>
              </w:drawing>
            </w:r>
          </w:p>
        </w:tc>
      </w:tr>
      <w:tr w:rsidR="00222CC9" w:rsidRPr="00027987" w14:paraId="122D42FF" w14:textId="77777777" w:rsidTr="009A7FA9">
        <w:trPr>
          <w:trHeight w:val="355"/>
        </w:trPr>
        <w:tc>
          <w:tcPr>
            <w:tcW w:w="10065" w:type="dxa"/>
            <w:gridSpan w:val="4"/>
            <w:shd w:val="clear" w:color="auto" w:fill="auto"/>
            <w:vAlign w:val="bottom"/>
          </w:tcPr>
          <w:p w14:paraId="071A2C97" w14:textId="77777777" w:rsidR="00261CD1" w:rsidRPr="00027987" w:rsidRDefault="0083357D" w:rsidP="009A7FA9">
            <w:pPr>
              <w:jc w:val="center"/>
              <w:rPr>
                <w:rFonts w:ascii="Tahoma" w:hAnsi="Tahoma" w:cs="Tahoma"/>
                <w:b/>
                <w:bCs/>
                <w:noProof/>
                <w:color w:val="auto"/>
              </w:rPr>
            </w:pPr>
            <w:r w:rsidRPr="00027987">
              <w:rPr>
                <w:rFonts w:ascii="Tahoma" w:hAnsi="Tahoma" w:cs="Tahoma"/>
                <w:b/>
                <w:bCs/>
                <w:noProof/>
                <w:color w:val="auto"/>
              </w:rPr>
              <w:t xml:space="preserve">KİŞİSEL VERİ VE BİLGİ GÜVENLİĞİ YÖNETİM SİSTEMİ </w:t>
            </w:r>
          </w:p>
        </w:tc>
      </w:tr>
      <w:tr w:rsidR="00222CC9" w:rsidRPr="00027987" w14:paraId="7B2CC012" w14:textId="77777777" w:rsidTr="009A7FA9">
        <w:tblPrEx>
          <w:tblBorders>
            <w:top w:val="single" w:sz="4" w:space="0" w:color="auto"/>
            <w:bottom w:val="single" w:sz="4" w:space="0" w:color="632423"/>
          </w:tblBorders>
        </w:tblPrEx>
        <w:trPr>
          <w:trHeight w:val="2929"/>
        </w:trPr>
        <w:tc>
          <w:tcPr>
            <w:tcW w:w="10065" w:type="dxa"/>
            <w:gridSpan w:val="4"/>
            <w:tcBorders>
              <w:top w:val="single" w:sz="4" w:space="0" w:color="auto"/>
              <w:bottom w:val="single" w:sz="4" w:space="0" w:color="auto"/>
            </w:tcBorders>
            <w:shd w:val="clear" w:color="auto" w:fill="auto"/>
            <w:vAlign w:val="center"/>
          </w:tcPr>
          <w:p w14:paraId="6D6FF591" w14:textId="75908E35" w:rsidR="00261CD1" w:rsidRPr="00027987" w:rsidRDefault="00027987" w:rsidP="009A7FA9">
            <w:pPr>
              <w:jc w:val="center"/>
              <w:rPr>
                <w:rFonts w:ascii="Arial" w:hAnsi="Arial" w:cs="Arial"/>
                <w:b/>
                <w:bCs/>
                <w:color w:val="auto"/>
                <w:sz w:val="52"/>
                <w:szCs w:val="52"/>
              </w:rPr>
            </w:pPr>
            <w:r w:rsidRPr="00027987">
              <w:rPr>
                <w:rFonts w:ascii="Arial" w:hAnsi="Arial" w:cs="Arial"/>
                <w:b/>
                <w:color w:val="auto"/>
                <w:sz w:val="52"/>
                <w:szCs w:val="52"/>
              </w:rPr>
              <w:t>KİŞİSEL VERİ SAKLAMA ve İMHA POLİTİKASI</w:t>
            </w:r>
          </w:p>
        </w:tc>
      </w:tr>
      <w:tr w:rsidR="00222CC9" w:rsidRPr="00027987" w14:paraId="3E428430" w14:textId="77777777" w:rsidTr="009A7FA9">
        <w:tblPrEx>
          <w:tblBorders>
            <w:top w:val="single" w:sz="4" w:space="0" w:color="auto"/>
            <w:bottom w:val="single" w:sz="4" w:space="0" w:color="632423"/>
          </w:tblBorders>
        </w:tblPrEx>
        <w:trPr>
          <w:trHeight w:val="317"/>
        </w:trPr>
        <w:tc>
          <w:tcPr>
            <w:tcW w:w="4824" w:type="dxa"/>
            <w:gridSpan w:val="2"/>
            <w:tcBorders>
              <w:top w:val="single" w:sz="4" w:space="0" w:color="auto"/>
              <w:bottom w:val="nil"/>
            </w:tcBorders>
            <w:shd w:val="clear" w:color="auto" w:fill="auto"/>
            <w:vAlign w:val="center"/>
          </w:tcPr>
          <w:p w14:paraId="7ED1713D" w14:textId="77777777" w:rsidR="00261CD1" w:rsidRPr="00027987" w:rsidRDefault="00261CD1" w:rsidP="009A7FA9">
            <w:pPr>
              <w:jc w:val="right"/>
              <w:rPr>
                <w:rFonts w:ascii="Arial" w:hAnsi="Arial" w:cs="Arial"/>
                <w:bCs/>
                <w:color w:val="auto"/>
                <w:szCs w:val="52"/>
              </w:rPr>
            </w:pPr>
            <w:r w:rsidRPr="00027987">
              <w:rPr>
                <w:rFonts w:ascii="Arial" w:hAnsi="Arial" w:cs="Arial"/>
                <w:bCs/>
                <w:color w:val="auto"/>
                <w:szCs w:val="52"/>
              </w:rPr>
              <w:t xml:space="preserve">Doküman No : </w:t>
            </w:r>
          </w:p>
        </w:tc>
        <w:tc>
          <w:tcPr>
            <w:tcW w:w="5241" w:type="dxa"/>
            <w:gridSpan w:val="2"/>
            <w:tcBorders>
              <w:top w:val="single" w:sz="4" w:space="0" w:color="auto"/>
              <w:bottom w:val="nil"/>
            </w:tcBorders>
            <w:shd w:val="clear" w:color="auto" w:fill="auto"/>
            <w:vAlign w:val="center"/>
          </w:tcPr>
          <w:p w14:paraId="43F2375B" w14:textId="327C2409" w:rsidR="00261CD1" w:rsidRPr="00027987" w:rsidRDefault="00261CD1" w:rsidP="009A7FA9">
            <w:pPr>
              <w:spacing w:line="276" w:lineRule="auto"/>
              <w:rPr>
                <w:rFonts w:ascii="Arial" w:hAnsi="Arial" w:cs="Arial"/>
                <w:bCs/>
                <w:color w:val="auto"/>
                <w:szCs w:val="52"/>
              </w:rPr>
            </w:pPr>
            <w:r w:rsidRPr="00027987">
              <w:rPr>
                <w:rFonts w:ascii="Arial" w:hAnsi="Arial" w:cs="Arial"/>
                <w:bCs/>
                <w:color w:val="auto"/>
                <w:szCs w:val="52"/>
              </w:rPr>
              <w:t>PL-2</w:t>
            </w:r>
            <w:r w:rsidR="00027987" w:rsidRPr="00027987">
              <w:rPr>
                <w:rFonts w:ascii="Arial" w:hAnsi="Arial" w:cs="Arial"/>
                <w:bCs/>
                <w:color w:val="auto"/>
                <w:szCs w:val="52"/>
              </w:rPr>
              <w:t>3</w:t>
            </w:r>
          </w:p>
        </w:tc>
      </w:tr>
      <w:tr w:rsidR="00222CC9" w:rsidRPr="00027987" w14:paraId="329AA459" w14:textId="77777777" w:rsidTr="009A7FA9">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14:paraId="18D5EF05" w14:textId="77777777" w:rsidR="00261CD1" w:rsidRPr="00027987" w:rsidRDefault="00261CD1" w:rsidP="009A7FA9">
            <w:pPr>
              <w:jc w:val="right"/>
              <w:rPr>
                <w:rFonts w:ascii="Arial" w:hAnsi="Arial" w:cs="Arial"/>
                <w:bCs/>
                <w:color w:val="auto"/>
                <w:szCs w:val="52"/>
              </w:rPr>
            </w:pPr>
            <w:r w:rsidRPr="00027987">
              <w:rPr>
                <w:rFonts w:ascii="Arial" w:hAnsi="Arial" w:cs="Arial"/>
                <w:bCs/>
                <w:color w:val="auto"/>
                <w:szCs w:val="52"/>
              </w:rPr>
              <w:t xml:space="preserve">Yayın Tarihi : </w:t>
            </w:r>
          </w:p>
        </w:tc>
        <w:tc>
          <w:tcPr>
            <w:tcW w:w="5241" w:type="dxa"/>
            <w:gridSpan w:val="2"/>
            <w:tcBorders>
              <w:top w:val="nil"/>
              <w:bottom w:val="nil"/>
            </w:tcBorders>
            <w:shd w:val="clear" w:color="auto" w:fill="auto"/>
            <w:vAlign w:val="center"/>
          </w:tcPr>
          <w:p w14:paraId="623F5487" w14:textId="30784B69" w:rsidR="00261CD1" w:rsidRPr="00027987" w:rsidRDefault="0023075C" w:rsidP="009A7FA9">
            <w:pPr>
              <w:spacing w:line="276" w:lineRule="auto"/>
              <w:rPr>
                <w:rFonts w:ascii="Arial" w:hAnsi="Arial" w:cs="Arial"/>
                <w:bCs/>
                <w:color w:val="auto"/>
                <w:szCs w:val="52"/>
              </w:rPr>
            </w:pPr>
            <w:r>
              <w:rPr>
                <w:rFonts w:ascii="Arial" w:hAnsi="Arial" w:cs="Arial"/>
                <w:bCs/>
                <w:color w:val="auto"/>
                <w:szCs w:val="52"/>
              </w:rPr>
              <w:t>05</w:t>
            </w:r>
            <w:r w:rsidR="00261CD1" w:rsidRPr="00027987">
              <w:rPr>
                <w:rFonts w:ascii="Arial" w:hAnsi="Arial" w:cs="Arial"/>
                <w:bCs/>
                <w:color w:val="auto"/>
                <w:szCs w:val="52"/>
              </w:rPr>
              <w:t>.08.202</w:t>
            </w:r>
            <w:r>
              <w:rPr>
                <w:rFonts w:ascii="Arial" w:hAnsi="Arial" w:cs="Arial"/>
                <w:bCs/>
                <w:color w:val="auto"/>
                <w:szCs w:val="52"/>
              </w:rPr>
              <w:t>2</w:t>
            </w:r>
          </w:p>
        </w:tc>
      </w:tr>
      <w:tr w:rsidR="00222CC9" w:rsidRPr="00027987" w14:paraId="2D84B730" w14:textId="77777777" w:rsidTr="009A7FA9">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14:paraId="719FB3FC" w14:textId="77777777" w:rsidR="00261CD1" w:rsidRPr="00027987" w:rsidRDefault="00261CD1" w:rsidP="009A7FA9">
            <w:pPr>
              <w:jc w:val="right"/>
              <w:rPr>
                <w:rFonts w:ascii="Arial" w:hAnsi="Arial" w:cs="Arial"/>
                <w:bCs/>
                <w:color w:val="auto"/>
                <w:szCs w:val="52"/>
              </w:rPr>
            </w:pPr>
            <w:r w:rsidRPr="00027987">
              <w:rPr>
                <w:rFonts w:ascii="Arial" w:hAnsi="Arial" w:cs="Arial"/>
                <w:bCs/>
                <w:color w:val="auto"/>
                <w:szCs w:val="52"/>
              </w:rPr>
              <w:t>Revizyon No / Tarihi :</w:t>
            </w:r>
          </w:p>
        </w:tc>
        <w:tc>
          <w:tcPr>
            <w:tcW w:w="5241" w:type="dxa"/>
            <w:gridSpan w:val="2"/>
            <w:tcBorders>
              <w:top w:val="nil"/>
              <w:bottom w:val="nil"/>
            </w:tcBorders>
            <w:shd w:val="clear" w:color="auto" w:fill="auto"/>
            <w:vAlign w:val="center"/>
          </w:tcPr>
          <w:p w14:paraId="16C8B998" w14:textId="77777777" w:rsidR="00261CD1" w:rsidRPr="00027987" w:rsidRDefault="00261CD1" w:rsidP="009A7FA9">
            <w:pPr>
              <w:spacing w:line="276" w:lineRule="auto"/>
              <w:rPr>
                <w:rFonts w:ascii="Arial" w:hAnsi="Arial" w:cs="Arial"/>
                <w:bCs/>
                <w:color w:val="auto"/>
                <w:szCs w:val="52"/>
              </w:rPr>
            </w:pPr>
            <w:r w:rsidRPr="00027987">
              <w:rPr>
                <w:rFonts w:ascii="Arial" w:hAnsi="Arial" w:cs="Arial"/>
                <w:bCs/>
                <w:color w:val="auto"/>
                <w:szCs w:val="52"/>
              </w:rPr>
              <w:t>00/-</w:t>
            </w:r>
          </w:p>
        </w:tc>
      </w:tr>
      <w:tr w:rsidR="00222CC9" w:rsidRPr="00027987" w14:paraId="548D0E5A" w14:textId="77777777" w:rsidTr="009A7FA9">
        <w:tblPrEx>
          <w:tblBorders>
            <w:top w:val="single" w:sz="4" w:space="0" w:color="auto"/>
            <w:bottom w:val="single" w:sz="4" w:space="0" w:color="632423"/>
          </w:tblBorders>
        </w:tblPrEx>
        <w:trPr>
          <w:trHeight w:val="317"/>
        </w:trPr>
        <w:tc>
          <w:tcPr>
            <w:tcW w:w="4824" w:type="dxa"/>
            <w:gridSpan w:val="2"/>
            <w:tcBorders>
              <w:top w:val="nil"/>
              <w:bottom w:val="single" w:sz="4" w:space="0" w:color="632423"/>
            </w:tcBorders>
            <w:shd w:val="clear" w:color="auto" w:fill="auto"/>
            <w:vAlign w:val="center"/>
          </w:tcPr>
          <w:p w14:paraId="57748467" w14:textId="77777777" w:rsidR="00261CD1" w:rsidRPr="00027987" w:rsidRDefault="00261CD1" w:rsidP="009A7FA9">
            <w:pPr>
              <w:jc w:val="right"/>
              <w:rPr>
                <w:rFonts w:ascii="Arial" w:hAnsi="Arial" w:cs="Arial"/>
                <w:bCs/>
                <w:color w:val="auto"/>
                <w:szCs w:val="52"/>
              </w:rPr>
            </w:pPr>
            <w:r w:rsidRPr="00027987">
              <w:rPr>
                <w:rFonts w:ascii="Arial" w:hAnsi="Arial" w:cs="Arial"/>
                <w:bCs/>
                <w:color w:val="auto"/>
                <w:szCs w:val="52"/>
              </w:rPr>
              <w:t>Sayfa Sayısı :</w:t>
            </w:r>
          </w:p>
        </w:tc>
        <w:tc>
          <w:tcPr>
            <w:tcW w:w="5241" w:type="dxa"/>
            <w:gridSpan w:val="2"/>
            <w:tcBorders>
              <w:top w:val="nil"/>
              <w:bottom w:val="single" w:sz="4" w:space="0" w:color="632423"/>
            </w:tcBorders>
            <w:shd w:val="clear" w:color="auto" w:fill="auto"/>
            <w:vAlign w:val="center"/>
          </w:tcPr>
          <w:p w14:paraId="2C0846B3" w14:textId="438043B5" w:rsidR="00261CD1" w:rsidRPr="00027987" w:rsidRDefault="00261CD1" w:rsidP="009A7FA9">
            <w:pPr>
              <w:rPr>
                <w:rFonts w:ascii="Arial" w:hAnsi="Arial" w:cs="Arial"/>
                <w:color w:val="auto"/>
              </w:rPr>
            </w:pPr>
            <w:r w:rsidRPr="00027987">
              <w:rPr>
                <w:rFonts w:ascii="Arial" w:hAnsi="Arial" w:cs="Arial"/>
                <w:color w:val="auto"/>
              </w:rPr>
              <w:t xml:space="preserve"> </w:t>
            </w:r>
            <w:r w:rsidRPr="00027987">
              <w:rPr>
                <w:rFonts w:ascii="Arial" w:hAnsi="Arial" w:cs="Arial"/>
                <w:color w:val="auto"/>
              </w:rPr>
              <w:fldChar w:fldCharType="begin"/>
            </w:r>
            <w:r w:rsidRPr="00027987">
              <w:rPr>
                <w:rFonts w:ascii="Arial" w:hAnsi="Arial" w:cs="Arial"/>
                <w:color w:val="auto"/>
              </w:rPr>
              <w:instrText xml:space="preserve"> NUMPAGES  </w:instrText>
            </w:r>
            <w:r w:rsidRPr="00027987">
              <w:rPr>
                <w:rFonts w:ascii="Arial" w:hAnsi="Arial" w:cs="Arial"/>
                <w:color w:val="auto"/>
              </w:rPr>
              <w:fldChar w:fldCharType="separate"/>
            </w:r>
            <w:r w:rsidRPr="00027987">
              <w:rPr>
                <w:rFonts w:ascii="Arial" w:hAnsi="Arial" w:cs="Arial"/>
                <w:noProof/>
                <w:color w:val="auto"/>
              </w:rPr>
              <w:t>2</w:t>
            </w:r>
            <w:r w:rsidRPr="00027987">
              <w:rPr>
                <w:rFonts w:ascii="Arial" w:hAnsi="Arial" w:cs="Arial"/>
                <w:noProof/>
                <w:color w:val="auto"/>
              </w:rPr>
              <w:fldChar w:fldCharType="end"/>
            </w:r>
            <w:r w:rsidR="00027987">
              <w:rPr>
                <w:rFonts w:ascii="Arial" w:hAnsi="Arial" w:cs="Arial"/>
                <w:noProof/>
                <w:color w:val="auto"/>
              </w:rPr>
              <w:t>9</w:t>
            </w:r>
          </w:p>
        </w:tc>
      </w:tr>
      <w:tr w:rsidR="00222CC9" w:rsidRPr="00027987" w14:paraId="57277770" w14:textId="77777777" w:rsidTr="009A7FA9">
        <w:trPr>
          <w:trHeight w:val="784"/>
        </w:trPr>
        <w:tc>
          <w:tcPr>
            <w:tcW w:w="10065" w:type="dxa"/>
            <w:gridSpan w:val="4"/>
            <w:tcBorders>
              <w:top w:val="single" w:sz="4" w:space="0" w:color="632423"/>
              <w:bottom w:val="single" w:sz="4" w:space="0" w:color="632423"/>
            </w:tcBorders>
            <w:shd w:val="clear" w:color="auto" w:fill="auto"/>
            <w:vAlign w:val="center"/>
          </w:tcPr>
          <w:p w14:paraId="426C7DEB" w14:textId="77777777" w:rsidR="00261CD1" w:rsidRPr="00027987" w:rsidRDefault="00261CD1" w:rsidP="009A7FA9">
            <w:pPr>
              <w:spacing w:line="264" w:lineRule="auto"/>
              <w:jc w:val="center"/>
              <w:rPr>
                <w:rFonts w:ascii="Arial" w:hAnsi="Arial" w:cs="Arial"/>
                <w:b/>
                <w:bCs/>
                <w:color w:val="auto"/>
              </w:rPr>
            </w:pPr>
          </w:p>
        </w:tc>
      </w:tr>
      <w:tr w:rsidR="00222CC9" w:rsidRPr="00027987" w14:paraId="352A1152" w14:textId="77777777" w:rsidTr="009A7FA9">
        <w:trPr>
          <w:trHeight w:val="381"/>
        </w:trPr>
        <w:tc>
          <w:tcPr>
            <w:tcW w:w="10065" w:type="dxa"/>
            <w:gridSpan w:val="4"/>
            <w:tcBorders>
              <w:top w:val="single" w:sz="4" w:space="0" w:color="632423"/>
              <w:bottom w:val="single" w:sz="4" w:space="0" w:color="632423"/>
            </w:tcBorders>
            <w:shd w:val="clear" w:color="auto" w:fill="auto"/>
            <w:vAlign w:val="center"/>
          </w:tcPr>
          <w:p w14:paraId="201DE014" w14:textId="77777777" w:rsidR="00261CD1" w:rsidRPr="00027987" w:rsidRDefault="00261CD1" w:rsidP="009A7FA9">
            <w:pPr>
              <w:spacing w:line="264" w:lineRule="auto"/>
              <w:jc w:val="center"/>
              <w:rPr>
                <w:rFonts w:ascii="Arial" w:hAnsi="Arial" w:cs="Arial"/>
                <w:b/>
                <w:bCs/>
                <w:color w:val="auto"/>
              </w:rPr>
            </w:pPr>
            <w:r w:rsidRPr="00027987">
              <w:rPr>
                <w:rFonts w:ascii="Arial" w:hAnsi="Arial" w:cs="Arial"/>
                <w:b/>
                <w:bCs/>
                <w:color w:val="auto"/>
              </w:rPr>
              <w:t>REVİZYON TABLOSU</w:t>
            </w:r>
          </w:p>
        </w:tc>
      </w:tr>
      <w:tr w:rsidR="00222CC9" w:rsidRPr="00027987" w14:paraId="7E0811CD" w14:textId="77777777" w:rsidTr="009A7FA9">
        <w:trPr>
          <w:trHeight w:val="274"/>
        </w:trPr>
        <w:tc>
          <w:tcPr>
            <w:tcW w:w="1283" w:type="dxa"/>
            <w:tcBorders>
              <w:top w:val="single" w:sz="4" w:space="0" w:color="632423"/>
              <w:left w:val="single" w:sz="4" w:space="0" w:color="632423"/>
              <w:bottom w:val="single" w:sz="4" w:space="0" w:color="632423"/>
              <w:right w:val="single" w:sz="4" w:space="0" w:color="632423"/>
            </w:tcBorders>
            <w:shd w:val="clear" w:color="auto" w:fill="D9D9D9"/>
            <w:vAlign w:val="center"/>
          </w:tcPr>
          <w:p w14:paraId="29E73727" w14:textId="77777777" w:rsidR="00261CD1" w:rsidRPr="00027987" w:rsidRDefault="00261CD1" w:rsidP="009A7FA9">
            <w:pPr>
              <w:pStyle w:val="stbilgi"/>
              <w:tabs>
                <w:tab w:val="clear" w:pos="4536"/>
                <w:tab w:val="clear" w:pos="9072"/>
              </w:tabs>
              <w:jc w:val="center"/>
              <w:rPr>
                <w:rFonts w:ascii="Arial" w:hAnsi="Arial" w:cs="Arial"/>
                <w:b/>
                <w:bCs/>
                <w:color w:val="auto"/>
              </w:rPr>
            </w:pPr>
            <w:r w:rsidRPr="00027987">
              <w:rPr>
                <w:rFonts w:ascii="Arial" w:hAnsi="Arial" w:cs="Arial"/>
                <w:b/>
                <w:bCs/>
                <w:color w:val="auto"/>
              </w:rPr>
              <w:t>REVİZYON NO</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D9D9D9"/>
            <w:vAlign w:val="center"/>
          </w:tcPr>
          <w:p w14:paraId="263BAE22" w14:textId="77777777" w:rsidR="00261CD1" w:rsidRPr="00027987" w:rsidRDefault="00261CD1" w:rsidP="009A7FA9">
            <w:pPr>
              <w:pStyle w:val="stbilgi"/>
              <w:tabs>
                <w:tab w:val="clear" w:pos="4536"/>
                <w:tab w:val="clear" w:pos="9072"/>
              </w:tabs>
              <w:jc w:val="center"/>
              <w:rPr>
                <w:rFonts w:ascii="Arial" w:hAnsi="Arial" w:cs="Arial"/>
                <w:b/>
                <w:bCs/>
                <w:color w:val="auto"/>
              </w:rPr>
            </w:pPr>
            <w:r w:rsidRPr="00027987">
              <w:rPr>
                <w:rFonts w:ascii="Arial" w:hAnsi="Arial" w:cs="Arial"/>
                <w:b/>
                <w:bCs/>
                <w:color w:val="auto"/>
              </w:rPr>
              <w:t>REVİZYON GEREKÇESİ</w:t>
            </w:r>
          </w:p>
        </w:tc>
        <w:tc>
          <w:tcPr>
            <w:tcW w:w="1998" w:type="dxa"/>
            <w:tcBorders>
              <w:top w:val="single" w:sz="4" w:space="0" w:color="632423"/>
              <w:left w:val="single" w:sz="4" w:space="0" w:color="632423"/>
              <w:bottom w:val="single" w:sz="4" w:space="0" w:color="632423"/>
              <w:right w:val="single" w:sz="4" w:space="0" w:color="632423"/>
            </w:tcBorders>
            <w:shd w:val="clear" w:color="auto" w:fill="D9D9D9"/>
            <w:vAlign w:val="center"/>
          </w:tcPr>
          <w:p w14:paraId="5A941575" w14:textId="77777777" w:rsidR="00261CD1" w:rsidRPr="00027987" w:rsidRDefault="00261CD1" w:rsidP="009A7FA9">
            <w:pPr>
              <w:pStyle w:val="stbilgi"/>
              <w:tabs>
                <w:tab w:val="clear" w:pos="4536"/>
                <w:tab w:val="clear" w:pos="9072"/>
              </w:tabs>
              <w:jc w:val="center"/>
              <w:rPr>
                <w:rFonts w:ascii="Arial" w:hAnsi="Arial" w:cs="Arial"/>
                <w:b/>
                <w:bCs/>
                <w:color w:val="auto"/>
              </w:rPr>
            </w:pPr>
            <w:r w:rsidRPr="00027987">
              <w:rPr>
                <w:rFonts w:ascii="Arial" w:hAnsi="Arial" w:cs="Arial"/>
                <w:b/>
                <w:bCs/>
                <w:color w:val="auto"/>
              </w:rPr>
              <w:t>TARİH</w:t>
            </w:r>
          </w:p>
        </w:tc>
      </w:tr>
      <w:tr w:rsidR="00222CC9" w:rsidRPr="00027987" w14:paraId="02C039A7"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169FDFAF" w14:textId="032054C5" w:rsidR="00261CD1" w:rsidRPr="00027987" w:rsidRDefault="0023075C" w:rsidP="009A7FA9">
            <w:pPr>
              <w:spacing w:line="264" w:lineRule="auto"/>
              <w:jc w:val="center"/>
              <w:rPr>
                <w:rFonts w:ascii="Arial" w:hAnsi="Arial" w:cs="Arial"/>
                <w:b/>
                <w:bCs/>
                <w:color w:val="auto"/>
              </w:rPr>
            </w:pPr>
            <w:r>
              <w:rPr>
                <w:rFonts w:ascii="Arial" w:hAnsi="Arial" w:cs="Arial"/>
                <w:b/>
                <w:bCs/>
                <w:color w:val="auto"/>
              </w:rPr>
              <w:t>00</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0E54F9F2" w14:textId="757DB8E5" w:rsidR="00261CD1" w:rsidRPr="00027987" w:rsidRDefault="0023075C" w:rsidP="009A7FA9">
            <w:pPr>
              <w:spacing w:line="264" w:lineRule="auto"/>
              <w:jc w:val="center"/>
              <w:rPr>
                <w:rFonts w:ascii="Arial" w:hAnsi="Arial" w:cs="Arial"/>
                <w:b/>
                <w:bCs/>
                <w:color w:val="auto"/>
              </w:rPr>
            </w:pPr>
            <w:r>
              <w:rPr>
                <w:rFonts w:ascii="Arial" w:hAnsi="Arial" w:cs="Arial"/>
                <w:b/>
                <w:bCs/>
                <w:color w:val="auto"/>
              </w:rPr>
              <w:t>İlk yayın tarihi</w:t>
            </w: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6D056352" w14:textId="06E725FE" w:rsidR="00261CD1" w:rsidRPr="00027987" w:rsidRDefault="0023075C" w:rsidP="009A7FA9">
            <w:pPr>
              <w:spacing w:line="264" w:lineRule="auto"/>
              <w:jc w:val="center"/>
              <w:rPr>
                <w:rFonts w:ascii="Tahoma" w:hAnsi="Tahoma" w:cs="Tahoma"/>
                <w:b/>
                <w:bCs/>
                <w:color w:val="auto"/>
              </w:rPr>
            </w:pPr>
            <w:r>
              <w:rPr>
                <w:rFonts w:ascii="Tahoma" w:hAnsi="Tahoma" w:cs="Tahoma"/>
                <w:b/>
                <w:bCs/>
                <w:color w:val="auto"/>
              </w:rPr>
              <w:t>05.08.2022</w:t>
            </w:r>
          </w:p>
        </w:tc>
      </w:tr>
      <w:tr w:rsidR="00222CC9" w:rsidRPr="00027987" w14:paraId="255BE668"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23706EB2" w14:textId="77777777" w:rsidR="00261CD1" w:rsidRPr="00027987"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2B5370E5" w14:textId="77777777" w:rsidR="00261CD1" w:rsidRPr="00027987"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3B1EBD96" w14:textId="77777777" w:rsidR="00261CD1" w:rsidRPr="00027987" w:rsidRDefault="00261CD1" w:rsidP="009A7FA9">
            <w:pPr>
              <w:spacing w:line="264" w:lineRule="auto"/>
              <w:jc w:val="center"/>
              <w:rPr>
                <w:rFonts w:ascii="Tahoma" w:hAnsi="Tahoma" w:cs="Tahoma"/>
                <w:b/>
                <w:bCs/>
                <w:color w:val="auto"/>
              </w:rPr>
            </w:pPr>
          </w:p>
        </w:tc>
      </w:tr>
      <w:tr w:rsidR="00222CC9" w:rsidRPr="00027987" w14:paraId="0439E555"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51A2DF20" w14:textId="77777777" w:rsidR="00261CD1" w:rsidRPr="00027987"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7056A311" w14:textId="77777777" w:rsidR="00261CD1" w:rsidRPr="00027987"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46BAB837" w14:textId="77777777" w:rsidR="00261CD1" w:rsidRPr="00027987" w:rsidRDefault="00261CD1" w:rsidP="009A7FA9">
            <w:pPr>
              <w:spacing w:line="264" w:lineRule="auto"/>
              <w:jc w:val="center"/>
              <w:rPr>
                <w:rFonts w:ascii="Tahoma" w:hAnsi="Tahoma" w:cs="Tahoma"/>
                <w:b/>
                <w:bCs/>
                <w:color w:val="auto"/>
              </w:rPr>
            </w:pPr>
          </w:p>
        </w:tc>
      </w:tr>
      <w:tr w:rsidR="00222CC9" w:rsidRPr="00027987" w14:paraId="5668CF7C"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3C1FAF11" w14:textId="77777777" w:rsidR="00261CD1" w:rsidRPr="00027987"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268BFA11" w14:textId="77777777" w:rsidR="00261CD1" w:rsidRPr="00027987"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63051E50" w14:textId="77777777" w:rsidR="00261CD1" w:rsidRPr="00027987" w:rsidRDefault="00261CD1" w:rsidP="009A7FA9">
            <w:pPr>
              <w:spacing w:line="264" w:lineRule="auto"/>
              <w:jc w:val="center"/>
              <w:rPr>
                <w:rFonts w:ascii="Tahoma" w:hAnsi="Tahoma" w:cs="Tahoma"/>
                <w:b/>
                <w:bCs/>
                <w:color w:val="auto"/>
              </w:rPr>
            </w:pPr>
          </w:p>
        </w:tc>
      </w:tr>
      <w:tr w:rsidR="00222CC9" w:rsidRPr="00027987" w14:paraId="74081BCC"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0DEC9B85" w14:textId="77777777" w:rsidR="00261CD1" w:rsidRPr="00027987"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4916FE21" w14:textId="77777777" w:rsidR="00261CD1" w:rsidRPr="00027987"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12201667" w14:textId="77777777" w:rsidR="00261CD1" w:rsidRPr="00027987" w:rsidRDefault="00261CD1" w:rsidP="009A7FA9">
            <w:pPr>
              <w:spacing w:line="264" w:lineRule="auto"/>
              <w:jc w:val="center"/>
              <w:rPr>
                <w:rFonts w:ascii="Tahoma" w:hAnsi="Tahoma" w:cs="Tahoma"/>
                <w:b/>
                <w:bCs/>
                <w:color w:val="auto"/>
              </w:rPr>
            </w:pPr>
          </w:p>
        </w:tc>
      </w:tr>
      <w:tr w:rsidR="00222CC9" w:rsidRPr="00027987" w14:paraId="4129CB37"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761F4BA8" w14:textId="77777777" w:rsidR="00261CD1" w:rsidRPr="00027987"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29A65143" w14:textId="77777777" w:rsidR="00261CD1" w:rsidRPr="00027987"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6C883A19" w14:textId="77777777" w:rsidR="00261CD1" w:rsidRPr="00027987" w:rsidRDefault="00261CD1" w:rsidP="009A7FA9">
            <w:pPr>
              <w:spacing w:line="264" w:lineRule="auto"/>
              <w:jc w:val="center"/>
              <w:rPr>
                <w:rFonts w:ascii="Tahoma" w:hAnsi="Tahoma" w:cs="Tahoma"/>
                <w:b/>
                <w:bCs/>
                <w:color w:val="auto"/>
              </w:rPr>
            </w:pPr>
          </w:p>
        </w:tc>
      </w:tr>
    </w:tbl>
    <w:p w14:paraId="7B65D9D0" w14:textId="77777777" w:rsidR="005402EA" w:rsidRPr="00027987" w:rsidRDefault="005402EA" w:rsidP="005402EA">
      <w:pPr>
        <w:tabs>
          <w:tab w:val="left" w:pos="426"/>
        </w:tabs>
        <w:spacing w:line="360" w:lineRule="auto"/>
        <w:rPr>
          <w:rFonts w:ascii="Arial" w:eastAsia="MS Mincho" w:hAnsi="Arial" w:cs="Arial"/>
          <w:b/>
          <w:color w:val="auto"/>
          <w:sz w:val="22"/>
          <w:szCs w:val="22"/>
        </w:rPr>
      </w:pPr>
    </w:p>
    <w:p w14:paraId="0D6202CB" w14:textId="77777777" w:rsidR="00261CD1" w:rsidRPr="00027987" w:rsidRDefault="00261CD1" w:rsidP="005402EA">
      <w:pPr>
        <w:tabs>
          <w:tab w:val="left" w:pos="426"/>
        </w:tabs>
        <w:spacing w:line="360" w:lineRule="auto"/>
        <w:rPr>
          <w:rFonts w:ascii="Arial" w:eastAsia="MS Mincho" w:hAnsi="Arial" w:cs="Arial"/>
          <w:b/>
          <w:color w:val="auto"/>
          <w:sz w:val="22"/>
          <w:szCs w:val="22"/>
        </w:rPr>
      </w:pPr>
    </w:p>
    <w:p w14:paraId="284E4362" w14:textId="77777777" w:rsidR="00027987" w:rsidRPr="00027987" w:rsidRDefault="00027987" w:rsidP="00027987">
      <w:pPr>
        <w:pStyle w:val="ListParagraph"/>
        <w:numPr>
          <w:ilvl w:val="0"/>
          <w:numId w:val="28"/>
        </w:numPr>
        <w:spacing w:before="120" w:after="120"/>
        <w:jc w:val="both"/>
        <w:rPr>
          <w:rFonts w:ascii="Calibri" w:hAnsi="Calibri" w:cs="Calibri"/>
          <w:b/>
          <w:bCs/>
          <w:i/>
          <w:sz w:val="24"/>
        </w:rPr>
      </w:pPr>
      <w:r w:rsidRPr="00027987">
        <w:rPr>
          <w:rFonts w:ascii="Calibri" w:hAnsi="Calibri" w:cs="Calibri"/>
          <w:b/>
          <w:bCs/>
          <w:sz w:val="24"/>
        </w:rPr>
        <w:t>POLİTİKANIN AMACI</w:t>
      </w:r>
    </w:p>
    <w:p w14:paraId="5D7BCC0F" w14:textId="77777777" w:rsidR="00027987" w:rsidRPr="00027987" w:rsidRDefault="00027987" w:rsidP="00027987">
      <w:pPr>
        <w:pStyle w:val="NoSpacing"/>
        <w:spacing w:before="120" w:after="120"/>
        <w:rPr>
          <w:rFonts w:cs="Calibri"/>
          <w:sz w:val="24"/>
          <w:szCs w:val="24"/>
        </w:rPr>
      </w:pPr>
      <w:r w:rsidRPr="00027987">
        <w:rPr>
          <w:rFonts w:cs="Calibri"/>
          <w:sz w:val="24"/>
          <w:szCs w:val="24"/>
        </w:rPr>
        <w:t xml:space="preserve">Hazırlanan Kişisel Veri Saklama ve İmha Politikası (Politika), 6698 sayılı Kişisel Verilerin Korunması Kanunu </w:t>
      </w:r>
      <w:r w:rsidRPr="00027987">
        <w:rPr>
          <w:rFonts w:cs="Calibri"/>
          <w:bCs/>
          <w:sz w:val="24"/>
          <w:szCs w:val="24"/>
        </w:rPr>
        <w:t>(</w:t>
      </w:r>
      <w:r w:rsidRPr="00027987">
        <w:rPr>
          <w:rFonts w:cs="Calibri"/>
          <w:b/>
          <w:sz w:val="24"/>
          <w:szCs w:val="24"/>
        </w:rPr>
        <w:t>KVKK</w:t>
      </w:r>
      <w:r w:rsidRPr="00027987">
        <w:rPr>
          <w:rFonts w:cs="Calibri"/>
          <w:sz w:val="24"/>
          <w:szCs w:val="24"/>
        </w:rPr>
        <w:t xml:space="preserve">) ve Kişisel Verilerin Silinmesi, Yok Edilmesi veya Anonim Hale Getirilmesi Hakkında Yönetmelik </w:t>
      </w:r>
      <w:r w:rsidRPr="00027987">
        <w:rPr>
          <w:rFonts w:cs="Calibri"/>
          <w:b/>
          <w:sz w:val="24"/>
          <w:szCs w:val="24"/>
        </w:rPr>
        <w:t>(Yönetmelik)</w:t>
      </w:r>
      <w:r w:rsidRPr="00027987">
        <w:rPr>
          <w:rFonts w:cs="Calibri"/>
          <w:sz w:val="24"/>
          <w:szCs w:val="24"/>
        </w:rPr>
        <w:t xml:space="preserve"> başta olmak üzere ilgili mevzuat uyarınca kuruluşun saklama ve imha faaliyetlerine ilişkin iş ve işlemler konusunda usul, esas ve saklama sürelerini belirlemek amacıyla hazırlanmıştır.</w:t>
      </w:r>
    </w:p>
    <w:p w14:paraId="715043E6" w14:textId="77777777" w:rsidR="00027987" w:rsidRPr="00027987" w:rsidRDefault="00027987" w:rsidP="00027987">
      <w:pPr>
        <w:pStyle w:val="NoSpacing"/>
        <w:spacing w:before="120" w:after="120"/>
        <w:rPr>
          <w:rFonts w:cs="Calibri"/>
          <w:sz w:val="24"/>
          <w:szCs w:val="24"/>
        </w:rPr>
      </w:pPr>
      <w:r w:rsidRPr="00027987">
        <w:rPr>
          <w:rFonts w:cs="Calibri"/>
          <w:sz w:val="24"/>
          <w:szCs w:val="24"/>
        </w:rPr>
        <w:t xml:space="preserve">Kişisel verilerin saklanması ve imhasına ilişkin iş ve işlemler, kuruluş tarafından bu doğrultuda hazırlanmış olan </w:t>
      </w:r>
      <w:r w:rsidRPr="00027987">
        <w:rPr>
          <w:rFonts w:cs="Calibri"/>
          <w:b/>
          <w:bCs/>
          <w:sz w:val="24"/>
          <w:szCs w:val="24"/>
        </w:rPr>
        <w:t>Politikaya</w:t>
      </w:r>
      <w:r w:rsidRPr="00027987">
        <w:rPr>
          <w:rFonts w:cs="Calibri"/>
          <w:sz w:val="24"/>
          <w:szCs w:val="24"/>
        </w:rPr>
        <w:t xml:space="preserve"> uygun gerçekleştirilir. </w:t>
      </w:r>
    </w:p>
    <w:p w14:paraId="2F49B056" w14:textId="77777777" w:rsidR="00027987" w:rsidRPr="00027987" w:rsidRDefault="00027987" w:rsidP="00027987">
      <w:pPr>
        <w:pStyle w:val="NoSpacing"/>
        <w:spacing w:before="120" w:after="120"/>
        <w:rPr>
          <w:rFonts w:cs="Calibri"/>
          <w:sz w:val="24"/>
          <w:szCs w:val="24"/>
        </w:rPr>
      </w:pPr>
    </w:p>
    <w:p w14:paraId="38FEAEBB" w14:textId="77777777" w:rsidR="00027987" w:rsidRPr="00027987" w:rsidRDefault="00027987" w:rsidP="00027987">
      <w:pPr>
        <w:pStyle w:val="ListParagraph"/>
        <w:numPr>
          <w:ilvl w:val="0"/>
          <w:numId w:val="28"/>
        </w:numPr>
        <w:spacing w:before="120" w:after="120"/>
        <w:jc w:val="both"/>
        <w:rPr>
          <w:rFonts w:ascii="Calibri" w:hAnsi="Calibri" w:cs="Calibri"/>
          <w:b/>
          <w:bCs/>
          <w:sz w:val="24"/>
        </w:rPr>
      </w:pPr>
      <w:r w:rsidRPr="00027987">
        <w:rPr>
          <w:rFonts w:ascii="Calibri" w:hAnsi="Calibri" w:cs="Calibri"/>
          <w:b/>
          <w:bCs/>
          <w:sz w:val="24"/>
        </w:rPr>
        <w:t>TANIMLAR VE AÇIKLAMALAR</w:t>
      </w:r>
    </w:p>
    <w:p w14:paraId="1D820D75" w14:textId="77777777" w:rsidR="00027987" w:rsidRPr="00027987" w:rsidRDefault="00027987" w:rsidP="00027987">
      <w:pPr>
        <w:pStyle w:val="ListParagraph"/>
        <w:spacing w:before="120" w:after="120"/>
        <w:ind w:left="360"/>
        <w:rPr>
          <w:rFonts w:ascii="Calibri" w:hAnsi="Calibri" w:cs="Calibri"/>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697"/>
      </w:tblGrid>
      <w:tr w:rsidR="00027987" w:rsidRPr="00027987" w14:paraId="56D591F6" w14:textId="77777777" w:rsidTr="002F69E8">
        <w:trPr>
          <w:trHeight w:val="687"/>
          <w:jc w:val="center"/>
        </w:trPr>
        <w:tc>
          <w:tcPr>
            <w:tcW w:w="0" w:type="auto"/>
            <w:shd w:val="clear" w:color="auto" w:fill="auto"/>
            <w:vAlign w:val="center"/>
          </w:tcPr>
          <w:p w14:paraId="214B0CF5" w14:textId="77777777" w:rsidR="00027987" w:rsidRPr="00027987" w:rsidRDefault="00027987" w:rsidP="002F69E8">
            <w:pPr>
              <w:pStyle w:val="NoSpacing"/>
              <w:spacing w:before="120" w:after="120"/>
              <w:jc w:val="left"/>
              <w:rPr>
                <w:rFonts w:cs="Calibri"/>
              </w:rPr>
            </w:pPr>
            <w:r w:rsidRPr="00027987">
              <w:rPr>
                <w:rFonts w:cs="Calibri"/>
              </w:rPr>
              <w:t>Açık Rıza</w:t>
            </w:r>
          </w:p>
        </w:tc>
        <w:tc>
          <w:tcPr>
            <w:tcW w:w="0" w:type="auto"/>
            <w:shd w:val="clear" w:color="auto" w:fill="auto"/>
            <w:vAlign w:val="center"/>
          </w:tcPr>
          <w:p w14:paraId="573CE978" w14:textId="77777777" w:rsidR="00027987" w:rsidRPr="00027987" w:rsidRDefault="00027987" w:rsidP="002F69E8">
            <w:pPr>
              <w:pStyle w:val="NoSpacing"/>
              <w:spacing w:before="120" w:after="120"/>
              <w:rPr>
                <w:rFonts w:cs="Calibri"/>
              </w:rPr>
            </w:pPr>
            <w:r w:rsidRPr="00027987">
              <w:rPr>
                <w:rFonts w:cs="Calibri"/>
              </w:rPr>
              <w:t>Belirli bir konuya ilişkin, bilgilendirilmeye dayanan ve özgür iradeyle açıklanan rıza.</w:t>
            </w:r>
          </w:p>
        </w:tc>
      </w:tr>
      <w:tr w:rsidR="00027987" w:rsidRPr="00027987" w14:paraId="7916B76F" w14:textId="77777777" w:rsidTr="002F69E8">
        <w:trPr>
          <w:trHeight w:val="854"/>
          <w:jc w:val="center"/>
        </w:trPr>
        <w:tc>
          <w:tcPr>
            <w:tcW w:w="0" w:type="auto"/>
            <w:shd w:val="clear" w:color="auto" w:fill="auto"/>
            <w:vAlign w:val="center"/>
          </w:tcPr>
          <w:p w14:paraId="5A4D5D63" w14:textId="77777777" w:rsidR="00027987" w:rsidRPr="00027987" w:rsidRDefault="00027987" w:rsidP="002F69E8">
            <w:pPr>
              <w:pStyle w:val="NoSpacing"/>
              <w:spacing w:before="120" w:after="120"/>
              <w:jc w:val="left"/>
              <w:rPr>
                <w:rFonts w:cs="Calibri"/>
              </w:rPr>
            </w:pPr>
            <w:r w:rsidRPr="00027987">
              <w:rPr>
                <w:rFonts w:cs="Calibri"/>
              </w:rPr>
              <w:t>Anonim Hale Getirme/ Anonimleştirme</w:t>
            </w:r>
          </w:p>
        </w:tc>
        <w:tc>
          <w:tcPr>
            <w:tcW w:w="0" w:type="auto"/>
            <w:shd w:val="clear" w:color="auto" w:fill="auto"/>
            <w:vAlign w:val="center"/>
          </w:tcPr>
          <w:p w14:paraId="650482B1" w14:textId="77777777" w:rsidR="00027987" w:rsidRPr="00027987" w:rsidRDefault="00027987" w:rsidP="002F69E8">
            <w:pPr>
              <w:pStyle w:val="NoSpacing"/>
              <w:spacing w:before="120" w:after="120"/>
              <w:rPr>
                <w:rFonts w:cs="Calibri"/>
              </w:rPr>
            </w:pPr>
            <w:r w:rsidRPr="00027987">
              <w:rPr>
                <w:rFonts w:cs="Calibri"/>
              </w:rPr>
              <w:t>Kişisel verilerin, başka verilerle eşleştirilerek dahi hiçbir surette kimliği belirli veya belirlenebilir bir gerçek kişiyle ilişkilendirilemeyecek hâle getirilmesi.</w:t>
            </w:r>
          </w:p>
        </w:tc>
      </w:tr>
      <w:tr w:rsidR="00027987" w:rsidRPr="00027987" w14:paraId="2147BD88" w14:textId="77777777" w:rsidTr="002F69E8">
        <w:trPr>
          <w:trHeight w:val="886"/>
          <w:jc w:val="center"/>
        </w:trPr>
        <w:tc>
          <w:tcPr>
            <w:tcW w:w="0" w:type="auto"/>
            <w:shd w:val="clear" w:color="auto" w:fill="auto"/>
            <w:vAlign w:val="center"/>
          </w:tcPr>
          <w:p w14:paraId="7788162E" w14:textId="77777777" w:rsidR="00027987" w:rsidRPr="00027987" w:rsidRDefault="00027987" w:rsidP="002F69E8">
            <w:pPr>
              <w:pStyle w:val="NoSpacing"/>
              <w:spacing w:before="120" w:after="120"/>
              <w:jc w:val="left"/>
              <w:rPr>
                <w:rFonts w:cs="Calibri"/>
              </w:rPr>
            </w:pPr>
            <w:r w:rsidRPr="00027987">
              <w:rPr>
                <w:rFonts w:cs="Calibri"/>
              </w:rPr>
              <w:t>Çalışan/ Personel</w:t>
            </w:r>
          </w:p>
        </w:tc>
        <w:tc>
          <w:tcPr>
            <w:tcW w:w="0" w:type="auto"/>
            <w:shd w:val="clear" w:color="auto" w:fill="auto"/>
            <w:vAlign w:val="center"/>
          </w:tcPr>
          <w:p w14:paraId="3AC7E277" w14:textId="77777777" w:rsidR="00027987" w:rsidRPr="00027987" w:rsidRDefault="00027987" w:rsidP="002F69E8">
            <w:pPr>
              <w:pStyle w:val="NoSpacing"/>
              <w:spacing w:before="120" w:after="120"/>
              <w:rPr>
                <w:rFonts w:cs="Calibri"/>
              </w:rPr>
            </w:pPr>
            <w:r w:rsidRPr="00027987">
              <w:rPr>
                <w:rFonts w:cs="Calibri"/>
              </w:rPr>
              <w:t>Kuruluş çalışanları, personeli veya stajyerleri</w:t>
            </w:r>
          </w:p>
        </w:tc>
      </w:tr>
      <w:tr w:rsidR="00027987" w:rsidRPr="00027987" w14:paraId="2797F9BA" w14:textId="77777777" w:rsidTr="002F69E8">
        <w:trPr>
          <w:trHeight w:val="886"/>
          <w:jc w:val="center"/>
        </w:trPr>
        <w:tc>
          <w:tcPr>
            <w:tcW w:w="0" w:type="auto"/>
            <w:shd w:val="clear" w:color="auto" w:fill="auto"/>
            <w:vAlign w:val="center"/>
          </w:tcPr>
          <w:p w14:paraId="583EDD20" w14:textId="77777777" w:rsidR="00027987" w:rsidRPr="00027987" w:rsidRDefault="00027987" w:rsidP="002F69E8">
            <w:pPr>
              <w:pStyle w:val="NoSpacing"/>
              <w:spacing w:before="120" w:after="120"/>
              <w:jc w:val="left"/>
              <w:rPr>
                <w:rFonts w:cs="Calibri"/>
              </w:rPr>
            </w:pPr>
            <w:r w:rsidRPr="00027987">
              <w:rPr>
                <w:rFonts w:cs="Calibri"/>
              </w:rPr>
              <w:t>Elektronik Ortam</w:t>
            </w:r>
          </w:p>
        </w:tc>
        <w:tc>
          <w:tcPr>
            <w:tcW w:w="0" w:type="auto"/>
            <w:shd w:val="clear" w:color="auto" w:fill="auto"/>
            <w:vAlign w:val="center"/>
          </w:tcPr>
          <w:p w14:paraId="7EB602D7" w14:textId="77777777" w:rsidR="00027987" w:rsidRPr="00027987" w:rsidRDefault="00027987" w:rsidP="002F69E8">
            <w:pPr>
              <w:pStyle w:val="NoSpacing"/>
              <w:spacing w:before="120" w:after="120"/>
              <w:rPr>
                <w:rFonts w:cs="Calibri"/>
              </w:rPr>
            </w:pPr>
            <w:r w:rsidRPr="00027987">
              <w:rPr>
                <w:rFonts w:cs="Calibri"/>
              </w:rPr>
              <w:t>Kişisel verilerin elektronik aygıtlar ile oluşturulabildiği, okunabildiği, değiştirilebildiği ve yazılabildiği ortamlar.</w:t>
            </w:r>
          </w:p>
        </w:tc>
      </w:tr>
      <w:tr w:rsidR="00027987" w:rsidRPr="00027987" w14:paraId="5F9F86FF" w14:textId="77777777" w:rsidTr="002F69E8">
        <w:trPr>
          <w:trHeight w:val="886"/>
          <w:jc w:val="center"/>
        </w:trPr>
        <w:tc>
          <w:tcPr>
            <w:tcW w:w="0" w:type="auto"/>
            <w:shd w:val="clear" w:color="auto" w:fill="auto"/>
            <w:vAlign w:val="center"/>
          </w:tcPr>
          <w:p w14:paraId="0C5425B9" w14:textId="77777777" w:rsidR="00027987" w:rsidRPr="00027987" w:rsidRDefault="00027987" w:rsidP="002F69E8">
            <w:pPr>
              <w:pStyle w:val="NoSpacing"/>
              <w:spacing w:before="120" w:after="120"/>
              <w:jc w:val="left"/>
              <w:rPr>
                <w:rFonts w:cs="Calibri"/>
              </w:rPr>
            </w:pPr>
            <w:r w:rsidRPr="00027987">
              <w:rPr>
                <w:rFonts w:cs="Calibri"/>
              </w:rPr>
              <w:t>Elektronik Olmayan Ortam</w:t>
            </w:r>
          </w:p>
        </w:tc>
        <w:tc>
          <w:tcPr>
            <w:tcW w:w="0" w:type="auto"/>
            <w:shd w:val="clear" w:color="auto" w:fill="auto"/>
            <w:vAlign w:val="center"/>
          </w:tcPr>
          <w:p w14:paraId="1337D2D2" w14:textId="77777777" w:rsidR="00027987" w:rsidRPr="00027987" w:rsidRDefault="00027987" w:rsidP="002F69E8">
            <w:pPr>
              <w:pStyle w:val="NoSpacing"/>
              <w:spacing w:before="120" w:after="120"/>
              <w:rPr>
                <w:rFonts w:cs="Calibri"/>
              </w:rPr>
            </w:pPr>
            <w:r w:rsidRPr="00027987">
              <w:rPr>
                <w:rFonts w:cs="Calibri"/>
              </w:rPr>
              <w:t>Elektronik ortamların dışında kalan tüm yazılı, basılı, görsel vb. diğer ortamlar.</w:t>
            </w:r>
          </w:p>
        </w:tc>
      </w:tr>
      <w:tr w:rsidR="00027987" w:rsidRPr="00027987" w14:paraId="7F67B710" w14:textId="77777777" w:rsidTr="002F69E8">
        <w:trPr>
          <w:trHeight w:val="886"/>
          <w:jc w:val="center"/>
        </w:trPr>
        <w:tc>
          <w:tcPr>
            <w:tcW w:w="0" w:type="auto"/>
            <w:shd w:val="clear" w:color="auto" w:fill="auto"/>
            <w:vAlign w:val="center"/>
          </w:tcPr>
          <w:p w14:paraId="060AD422" w14:textId="77777777" w:rsidR="00027987" w:rsidRPr="00027987" w:rsidRDefault="00027987" w:rsidP="002F69E8">
            <w:pPr>
              <w:pStyle w:val="NoSpacing"/>
              <w:spacing w:before="120" w:after="120"/>
              <w:jc w:val="left"/>
              <w:rPr>
                <w:rFonts w:cs="Calibri"/>
              </w:rPr>
            </w:pPr>
            <w:r w:rsidRPr="00027987">
              <w:rPr>
                <w:rFonts w:cs="Calibri"/>
              </w:rPr>
              <w:t>İlgili Kullanıcı</w:t>
            </w:r>
          </w:p>
        </w:tc>
        <w:tc>
          <w:tcPr>
            <w:tcW w:w="0" w:type="auto"/>
            <w:shd w:val="clear" w:color="auto" w:fill="auto"/>
            <w:vAlign w:val="center"/>
          </w:tcPr>
          <w:p w14:paraId="6878DA9D" w14:textId="77777777" w:rsidR="00027987" w:rsidRPr="00027987" w:rsidRDefault="00027987" w:rsidP="002F69E8">
            <w:pPr>
              <w:pStyle w:val="NoSpacing"/>
              <w:spacing w:before="120" w:after="120"/>
              <w:rPr>
                <w:rFonts w:cs="Calibri"/>
              </w:rPr>
            </w:pPr>
            <w:r w:rsidRPr="00027987">
              <w:rPr>
                <w:rFonts w:cs="Calibri"/>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027987" w:rsidRPr="00027987" w14:paraId="05904BC9" w14:textId="77777777" w:rsidTr="002F69E8">
        <w:trPr>
          <w:trHeight w:val="854"/>
          <w:jc w:val="center"/>
        </w:trPr>
        <w:tc>
          <w:tcPr>
            <w:tcW w:w="0" w:type="auto"/>
            <w:shd w:val="clear" w:color="auto" w:fill="auto"/>
            <w:vAlign w:val="center"/>
          </w:tcPr>
          <w:p w14:paraId="48E6CE95" w14:textId="77777777" w:rsidR="00027987" w:rsidRPr="00027987" w:rsidRDefault="00027987" w:rsidP="002F69E8">
            <w:pPr>
              <w:pStyle w:val="NoSpacing"/>
              <w:spacing w:before="120" w:after="120"/>
              <w:jc w:val="left"/>
              <w:rPr>
                <w:rFonts w:cs="Calibri"/>
              </w:rPr>
            </w:pPr>
            <w:r w:rsidRPr="00027987">
              <w:rPr>
                <w:rFonts w:cs="Calibri"/>
              </w:rPr>
              <w:t>İmha</w:t>
            </w:r>
          </w:p>
        </w:tc>
        <w:tc>
          <w:tcPr>
            <w:tcW w:w="0" w:type="auto"/>
            <w:shd w:val="clear" w:color="auto" w:fill="auto"/>
            <w:vAlign w:val="center"/>
          </w:tcPr>
          <w:p w14:paraId="59900803" w14:textId="77777777" w:rsidR="00027987" w:rsidRPr="00027987" w:rsidRDefault="00027987" w:rsidP="002F69E8">
            <w:pPr>
              <w:pStyle w:val="NoSpacing"/>
              <w:spacing w:before="120" w:after="120"/>
              <w:rPr>
                <w:rFonts w:cs="Calibri"/>
              </w:rPr>
            </w:pPr>
            <w:r w:rsidRPr="00027987">
              <w:rPr>
                <w:rFonts w:cs="Calibri"/>
              </w:rPr>
              <w:t>Kişisel verilerin silinmesi, yok edilmesi veya anonimleştirilmesi.</w:t>
            </w:r>
          </w:p>
        </w:tc>
      </w:tr>
      <w:tr w:rsidR="00027987" w:rsidRPr="00027987" w14:paraId="516DC217" w14:textId="77777777" w:rsidTr="002F69E8">
        <w:trPr>
          <w:trHeight w:val="854"/>
          <w:jc w:val="center"/>
        </w:trPr>
        <w:tc>
          <w:tcPr>
            <w:tcW w:w="0" w:type="auto"/>
            <w:shd w:val="clear" w:color="auto" w:fill="auto"/>
            <w:vAlign w:val="center"/>
          </w:tcPr>
          <w:p w14:paraId="0BB818B1" w14:textId="77777777" w:rsidR="00027987" w:rsidRPr="00027987" w:rsidRDefault="00027987" w:rsidP="002F69E8">
            <w:pPr>
              <w:pStyle w:val="NoSpacing"/>
              <w:spacing w:before="120" w:after="120"/>
              <w:jc w:val="left"/>
              <w:rPr>
                <w:rFonts w:cs="Calibri"/>
              </w:rPr>
            </w:pPr>
            <w:r w:rsidRPr="00027987">
              <w:rPr>
                <w:rFonts w:cs="Calibri"/>
              </w:rPr>
              <w:lastRenderedPageBreak/>
              <w:t>Kayıt Ortamı</w:t>
            </w:r>
          </w:p>
        </w:tc>
        <w:tc>
          <w:tcPr>
            <w:tcW w:w="0" w:type="auto"/>
            <w:shd w:val="clear" w:color="auto" w:fill="auto"/>
            <w:vAlign w:val="center"/>
          </w:tcPr>
          <w:p w14:paraId="3097FA65" w14:textId="77777777" w:rsidR="00027987" w:rsidRPr="00027987" w:rsidRDefault="00027987" w:rsidP="002F69E8">
            <w:pPr>
              <w:pStyle w:val="NoSpacing"/>
              <w:spacing w:before="120" w:after="120"/>
              <w:rPr>
                <w:rFonts w:cs="Calibri"/>
              </w:rPr>
            </w:pPr>
            <w:r w:rsidRPr="00027987">
              <w:rPr>
                <w:rFonts w:cs="Calibri"/>
              </w:rPr>
              <w:t>Tamamen veya kısmen otomatik olan ya da herhangi bir veri kayıt sisteminin parçası olmak kaydı ile otomatik olmayan yollardan işlenen kişisel verilerin bulunduğu her türlü ortam.</w:t>
            </w:r>
          </w:p>
        </w:tc>
      </w:tr>
      <w:tr w:rsidR="00027987" w:rsidRPr="00027987" w14:paraId="2D4882AC" w14:textId="77777777" w:rsidTr="002F69E8">
        <w:trPr>
          <w:trHeight w:val="886"/>
          <w:jc w:val="center"/>
        </w:trPr>
        <w:tc>
          <w:tcPr>
            <w:tcW w:w="0" w:type="auto"/>
            <w:shd w:val="clear" w:color="auto" w:fill="auto"/>
            <w:vAlign w:val="center"/>
          </w:tcPr>
          <w:p w14:paraId="7ABBDE8B" w14:textId="77777777" w:rsidR="00027987" w:rsidRPr="00027987" w:rsidRDefault="00027987" w:rsidP="002F69E8">
            <w:pPr>
              <w:pStyle w:val="NoSpacing"/>
              <w:spacing w:before="120" w:after="120"/>
              <w:jc w:val="left"/>
              <w:rPr>
                <w:rFonts w:cs="Calibri"/>
              </w:rPr>
            </w:pPr>
            <w:r w:rsidRPr="00027987">
              <w:rPr>
                <w:rFonts w:cs="Calibri"/>
              </w:rPr>
              <w:t>Kişisel Veri</w:t>
            </w:r>
          </w:p>
        </w:tc>
        <w:tc>
          <w:tcPr>
            <w:tcW w:w="0" w:type="auto"/>
            <w:shd w:val="clear" w:color="auto" w:fill="auto"/>
            <w:vAlign w:val="center"/>
          </w:tcPr>
          <w:p w14:paraId="145573CF" w14:textId="77777777" w:rsidR="00027987" w:rsidRPr="00027987" w:rsidRDefault="00027987" w:rsidP="002F69E8">
            <w:pPr>
              <w:pStyle w:val="NoSpacing"/>
              <w:spacing w:before="120" w:after="120"/>
              <w:rPr>
                <w:rFonts w:cs="Calibri"/>
              </w:rPr>
            </w:pPr>
            <w:r w:rsidRPr="00027987">
              <w:rPr>
                <w:rFonts w:cs="Calibri"/>
              </w:rPr>
              <w:t>Kimliği belirli veya belirlenebilir gerçek kişiye ilişkin her türlü bilgi.</w:t>
            </w:r>
          </w:p>
        </w:tc>
      </w:tr>
      <w:tr w:rsidR="00027987" w:rsidRPr="00027987" w14:paraId="37DA6A17" w14:textId="77777777" w:rsidTr="002F69E8">
        <w:trPr>
          <w:trHeight w:val="854"/>
          <w:jc w:val="center"/>
        </w:trPr>
        <w:tc>
          <w:tcPr>
            <w:tcW w:w="0" w:type="auto"/>
            <w:shd w:val="clear" w:color="auto" w:fill="auto"/>
            <w:vAlign w:val="center"/>
          </w:tcPr>
          <w:p w14:paraId="51C9DC58" w14:textId="77777777" w:rsidR="00027987" w:rsidRPr="00027987" w:rsidRDefault="00027987" w:rsidP="002F69E8">
            <w:pPr>
              <w:pStyle w:val="NoSpacing"/>
              <w:spacing w:before="120" w:after="120"/>
              <w:jc w:val="left"/>
              <w:rPr>
                <w:rFonts w:cs="Calibri"/>
              </w:rPr>
            </w:pPr>
            <w:r w:rsidRPr="00027987">
              <w:rPr>
                <w:rFonts w:cs="Calibri"/>
              </w:rPr>
              <w:t>İlgili Kişi</w:t>
            </w:r>
          </w:p>
        </w:tc>
        <w:tc>
          <w:tcPr>
            <w:tcW w:w="0" w:type="auto"/>
            <w:shd w:val="clear" w:color="auto" w:fill="auto"/>
            <w:vAlign w:val="center"/>
          </w:tcPr>
          <w:p w14:paraId="48171055" w14:textId="77777777" w:rsidR="00027987" w:rsidRPr="00027987" w:rsidRDefault="00027987" w:rsidP="002F69E8">
            <w:pPr>
              <w:pStyle w:val="NoSpacing"/>
              <w:spacing w:before="120" w:after="120"/>
              <w:rPr>
                <w:rFonts w:cs="Calibri"/>
              </w:rPr>
            </w:pPr>
            <w:r w:rsidRPr="00027987">
              <w:rPr>
                <w:rFonts w:cs="Calibri"/>
              </w:rPr>
              <w:t>Kişisel verisi işlenen gerçek kişi.</w:t>
            </w:r>
          </w:p>
        </w:tc>
      </w:tr>
      <w:tr w:rsidR="00027987" w:rsidRPr="00027987" w14:paraId="6BC31651" w14:textId="77777777" w:rsidTr="002F69E8">
        <w:trPr>
          <w:trHeight w:val="854"/>
          <w:jc w:val="center"/>
        </w:trPr>
        <w:tc>
          <w:tcPr>
            <w:tcW w:w="0" w:type="auto"/>
            <w:shd w:val="clear" w:color="auto" w:fill="auto"/>
            <w:vAlign w:val="center"/>
          </w:tcPr>
          <w:p w14:paraId="5124CCB2" w14:textId="77777777" w:rsidR="00027987" w:rsidRPr="00027987" w:rsidRDefault="00027987" w:rsidP="002F69E8">
            <w:pPr>
              <w:pStyle w:val="NoSpacing"/>
              <w:spacing w:before="120" w:after="120"/>
              <w:jc w:val="left"/>
              <w:rPr>
                <w:rFonts w:cs="Calibri"/>
              </w:rPr>
            </w:pPr>
            <w:r w:rsidRPr="00027987">
              <w:rPr>
                <w:rFonts w:cs="Calibri"/>
              </w:rPr>
              <w:t>Kişisel Verilerin İşlenmesi</w:t>
            </w:r>
          </w:p>
        </w:tc>
        <w:tc>
          <w:tcPr>
            <w:tcW w:w="0" w:type="auto"/>
            <w:shd w:val="clear" w:color="auto" w:fill="auto"/>
            <w:vAlign w:val="center"/>
          </w:tcPr>
          <w:p w14:paraId="0BCDA86D" w14:textId="77777777" w:rsidR="00027987" w:rsidRPr="00027987" w:rsidRDefault="00027987" w:rsidP="002F69E8">
            <w:pPr>
              <w:pStyle w:val="NoSpacing"/>
              <w:spacing w:before="120" w:after="120"/>
              <w:rPr>
                <w:rFonts w:cs="Calibri"/>
              </w:rPr>
            </w:pPr>
            <w:r w:rsidRPr="00027987">
              <w:rPr>
                <w:rFonts w:cs="Calibr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027987" w:rsidRPr="00027987" w14:paraId="33DA572A" w14:textId="77777777" w:rsidTr="002F69E8">
        <w:trPr>
          <w:trHeight w:val="854"/>
          <w:jc w:val="center"/>
        </w:trPr>
        <w:tc>
          <w:tcPr>
            <w:tcW w:w="0" w:type="auto"/>
            <w:shd w:val="clear" w:color="auto" w:fill="auto"/>
            <w:vAlign w:val="center"/>
          </w:tcPr>
          <w:p w14:paraId="363C0E86" w14:textId="77777777" w:rsidR="00027987" w:rsidRPr="00027987" w:rsidRDefault="00027987" w:rsidP="002F69E8">
            <w:pPr>
              <w:pStyle w:val="NoSpacing"/>
              <w:spacing w:before="120" w:after="120"/>
              <w:jc w:val="left"/>
              <w:rPr>
                <w:rFonts w:cs="Calibri"/>
              </w:rPr>
            </w:pPr>
            <w:r w:rsidRPr="00027987">
              <w:rPr>
                <w:rFonts w:cs="Calibri"/>
              </w:rPr>
              <w:t>Kurul</w:t>
            </w:r>
          </w:p>
        </w:tc>
        <w:tc>
          <w:tcPr>
            <w:tcW w:w="0" w:type="auto"/>
            <w:shd w:val="clear" w:color="auto" w:fill="auto"/>
            <w:vAlign w:val="center"/>
          </w:tcPr>
          <w:p w14:paraId="3905F024" w14:textId="77777777" w:rsidR="00027987" w:rsidRPr="00027987" w:rsidRDefault="00027987" w:rsidP="002F69E8">
            <w:pPr>
              <w:pStyle w:val="NoSpacing"/>
              <w:spacing w:before="120" w:after="120"/>
              <w:rPr>
                <w:rFonts w:cs="Calibri"/>
              </w:rPr>
            </w:pPr>
            <w:r w:rsidRPr="00027987">
              <w:rPr>
                <w:rFonts w:cs="Calibri"/>
              </w:rPr>
              <w:t>Kişisel Verileri Koruma Kurulu</w:t>
            </w:r>
          </w:p>
        </w:tc>
      </w:tr>
      <w:tr w:rsidR="00027987" w:rsidRPr="00027987" w14:paraId="5A4AADE9" w14:textId="77777777" w:rsidTr="002F69E8">
        <w:trPr>
          <w:trHeight w:val="854"/>
          <w:jc w:val="center"/>
        </w:trPr>
        <w:tc>
          <w:tcPr>
            <w:tcW w:w="0" w:type="auto"/>
            <w:shd w:val="clear" w:color="auto" w:fill="auto"/>
            <w:vAlign w:val="center"/>
          </w:tcPr>
          <w:p w14:paraId="5A4EC80A" w14:textId="77777777" w:rsidR="00027987" w:rsidRPr="00027987" w:rsidRDefault="00027987" w:rsidP="002F69E8">
            <w:pPr>
              <w:pStyle w:val="NoSpacing"/>
              <w:spacing w:before="120" w:after="120"/>
              <w:jc w:val="left"/>
              <w:rPr>
                <w:rFonts w:cs="Calibri"/>
              </w:rPr>
            </w:pPr>
            <w:r w:rsidRPr="00027987">
              <w:rPr>
                <w:rFonts w:cs="Calibri"/>
              </w:rPr>
              <w:t>Kurum</w:t>
            </w:r>
          </w:p>
        </w:tc>
        <w:tc>
          <w:tcPr>
            <w:tcW w:w="0" w:type="auto"/>
            <w:shd w:val="clear" w:color="auto" w:fill="auto"/>
            <w:vAlign w:val="center"/>
          </w:tcPr>
          <w:p w14:paraId="1B5D030C" w14:textId="77777777" w:rsidR="00027987" w:rsidRPr="00027987" w:rsidRDefault="00027987" w:rsidP="002F69E8">
            <w:pPr>
              <w:pStyle w:val="NoSpacing"/>
              <w:spacing w:before="120" w:after="120"/>
              <w:rPr>
                <w:rFonts w:cs="Calibri"/>
              </w:rPr>
            </w:pPr>
            <w:r w:rsidRPr="00027987">
              <w:rPr>
                <w:rFonts w:cs="Calibri"/>
              </w:rPr>
              <w:t>Kişisel Verileri Koruma Kurumu</w:t>
            </w:r>
          </w:p>
        </w:tc>
      </w:tr>
      <w:tr w:rsidR="00027987" w:rsidRPr="00027987" w14:paraId="31ABDC4F" w14:textId="77777777" w:rsidTr="002F69E8">
        <w:trPr>
          <w:trHeight w:val="854"/>
          <w:jc w:val="center"/>
        </w:trPr>
        <w:tc>
          <w:tcPr>
            <w:tcW w:w="0" w:type="auto"/>
            <w:shd w:val="clear" w:color="auto" w:fill="auto"/>
            <w:vAlign w:val="center"/>
          </w:tcPr>
          <w:p w14:paraId="7DFEB994" w14:textId="77777777" w:rsidR="00027987" w:rsidRPr="00027987" w:rsidRDefault="00027987" w:rsidP="002F69E8">
            <w:pPr>
              <w:pStyle w:val="NoSpacing"/>
              <w:spacing w:before="120" w:after="120"/>
              <w:jc w:val="left"/>
              <w:rPr>
                <w:rFonts w:cs="Calibri"/>
              </w:rPr>
            </w:pPr>
            <w:r w:rsidRPr="00027987">
              <w:rPr>
                <w:rFonts w:cs="Calibri"/>
              </w:rPr>
              <w:t>KVKK</w:t>
            </w:r>
          </w:p>
        </w:tc>
        <w:tc>
          <w:tcPr>
            <w:tcW w:w="0" w:type="auto"/>
            <w:shd w:val="clear" w:color="auto" w:fill="auto"/>
            <w:vAlign w:val="center"/>
          </w:tcPr>
          <w:p w14:paraId="30225F39" w14:textId="77777777" w:rsidR="00027987" w:rsidRPr="00027987" w:rsidRDefault="00027987" w:rsidP="002F69E8">
            <w:pPr>
              <w:pStyle w:val="NoSpacing"/>
              <w:spacing w:before="120" w:after="120"/>
              <w:rPr>
                <w:rFonts w:cs="Calibri"/>
              </w:rPr>
            </w:pPr>
            <w:r w:rsidRPr="00027987">
              <w:rPr>
                <w:rFonts w:cs="Calibri"/>
              </w:rPr>
              <w:t>6698 sayılı Kişisel Verilerin Korunması Kanunu</w:t>
            </w:r>
          </w:p>
        </w:tc>
      </w:tr>
      <w:tr w:rsidR="00027987" w:rsidRPr="00027987" w14:paraId="151B22EC" w14:textId="77777777" w:rsidTr="002F69E8">
        <w:trPr>
          <w:trHeight w:val="854"/>
          <w:jc w:val="center"/>
        </w:trPr>
        <w:tc>
          <w:tcPr>
            <w:tcW w:w="0" w:type="auto"/>
            <w:shd w:val="clear" w:color="auto" w:fill="auto"/>
            <w:vAlign w:val="center"/>
          </w:tcPr>
          <w:p w14:paraId="292F8AEF" w14:textId="77777777" w:rsidR="00027987" w:rsidRPr="00027987" w:rsidRDefault="00027987" w:rsidP="002F69E8">
            <w:pPr>
              <w:pStyle w:val="NoSpacing"/>
              <w:spacing w:before="120" w:after="120"/>
              <w:jc w:val="left"/>
              <w:rPr>
                <w:rFonts w:cs="Calibri"/>
              </w:rPr>
            </w:pPr>
            <w:r w:rsidRPr="00027987">
              <w:rPr>
                <w:rFonts w:cs="Calibri"/>
              </w:rPr>
              <w:t>Özel Nitelikli Kişisel Veri</w:t>
            </w:r>
          </w:p>
        </w:tc>
        <w:tc>
          <w:tcPr>
            <w:tcW w:w="0" w:type="auto"/>
            <w:shd w:val="clear" w:color="auto" w:fill="auto"/>
            <w:vAlign w:val="center"/>
          </w:tcPr>
          <w:p w14:paraId="1FF1AA33" w14:textId="77777777" w:rsidR="00027987" w:rsidRPr="00027987" w:rsidRDefault="00027987" w:rsidP="002F69E8">
            <w:pPr>
              <w:pStyle w:val="NoSpacing"/>
              <w:spacing w:before="120" w:after="120"/>
              <w:rPr>
                <w:rFonts w:cs="Calibri"/>
              </w:rPr>
            </w:pPr>
            <w:r w:rsidRPr="00027987">
              <w:rPr>
                <w:rFonts w:cs="Calibri"/>
              </w:rPr>
              <w:t xml:space="preserve">Irk, etnik köken, siyasi düşünce, felsefi inanç, din, mezhep veya diğer inançlar, kılık kıyafet, dernek, vakıf ya da sendika üyeliği, sağlık, cinsel hayat, ceza mahkumiyeti ve güvenlik tedbirleriyle ilgili veriler ile </w:t>
            </w:r>
            <w:proofErr w:type="spellStart"/>
            <w:r w:rsidRPr="00027987">
              <w:rPr>
                <w:rFonts w:cs="Calibri"/>
              </w:rPr>
              <w:t>biyometrik</w:t>
            </w:r>
            <w:proofErr w:type="spellEnd"/>
            <w:r w:rsidRPr="00027987">
              <w:rPr>
                <w:rFonts w:cs="Calibri"/>
              </w:rPr>
              <w:t xml:space="preserve"> ve genetik veriler.</w:t>
            </w:r>
          </w:p>
        </w:tc>
      </w:tr>
      <w:tr w:rsidR="00027987" w:rsidRPr="00027987" w14:paraId="6F51CDBF" w14:textId="77777777" w:rsidTr="002F69E8">
        <w:trPr>
          <w:trHeight w:val="854"/>
          <w:jc w:val="center"/>
        </w:trPr>
        <w:tc>
          <w:tcPr>
            <w:tcW w:w="0" w:type="auto"/>
            <w:shd w:val="clear" w:color="auto" w:fill="auto"/>
            <w:vAlign w:val="center"/>
          </w:tcPr>
          <w:p w14:paraId="4D177AA5" w14:textId="77777777" w:rsidR="00027987" w:rsidRPr="00027987" w:rsidRDefault="00027987" w:rsidP="002F69E8">
            <w:pPr>
              <w:pStyle w:val="NoSpacing"/>
              <w:spacing w:before="120" w:after="120"/>
              <w:jc w:val="left"/>
              <w:rPr>
                <w:rFonts w:cs="Calibri"/>
              </w:rPr>
            </w:pPr>
            <w:r w:rsidRPr="00027987">
              <w:rPr>
                <w:rFonts w:cs="Calibri"/>
              </w:rPr>
              <w:t>Periyodik İmha</w:t>
            </w:r>
          </w:p>
        </w:tc>
        <w:tc>
          <w:tcPr>
            <w:tcW w:w="0" w:type="auto"/>
            <w:shd w:val="clear" w:color="auto" w:fill="auto"/>
            <w:vAlign w:val="center"/>
          </w:tcPr>
          <w:p w14:paraId="18C8EDA7" w14:textId="77777777" w:rsidR="00027987" w:rsidRPr="00027987" w:rsidRDefault="00027987" w:rsidP="002F69E8">
            <w:pPr>
              <w:pStyle w:val="NoSpacing"/>
              <w:spacing w:before="120" w:after="120"/>
              <w:rPr>
                <w:rFonts w:cs="Calibri"/>
              </w:rPr>
            </w:pPr>
            <w:r w:rsidRPr="00027987">
              <w:rPr>
                <w:rFonts w:cs="Calibri"/>
              </w:rPr>
              <w:t xml:space="preserve">Kanun’da yer alan kişisel verilerin işlenme şartlarının tamamının ortadan kalkması durumunda kişisel verileri saklama ve imha politikasında belirtilen ve tekrar eden aralıklarla </w:t>
            </w:r>
            <w:proofErr w:type="spellStart"/>
            <w:r w:rsidRPr="00027987">
              <w:rPr>
                <w:rFonts w:cs="Calibri"/>
              </w:rPr>
              <w:t>re’sen</w:t>
            </w:r>
            <w:proofErr w:type="spellEnd"/>
            <w:r w:rsidRPr="00027987">
              <w:rPr>
                <w:rFonts w:cs="Calibri"/>
              </w:rPr>
              <w:t xml:space="preserve"> gerçekleştirilecek silme, yok etme veya anonim hale getirme işlemi.</w:t>
            </w:r>
          </w:p>
        </w:tc>
      </w:tr>
      <w:tr w:rsidR="00027987" w:rsidRPr="00027987" w14:paraId="45C97477" w14:textId="77777777" w:rsidTr="002F69E8">
        <w:trPr>
          <w:trHeight w:val="854"/>
          <w:jc w:val="center"/>
        </w:trPr>
        <w:tc>
          <w:tcPr>
            <w:tcW w:w="0" w:type="auto"/>
            <w:shd w:val="clear" w:color="auto" w:fill="auto"/>
            <w:vAlign w:val="center"/>
          </w:tcPr>
          <w:p w14:paraId="304F0D6D" w14:textId="77777777" w:rsidR="00027987" w:rsidRPr="00027987" w:rsidRDefault="00027987" w:rsidP="002F69E8">
            <w:pPr>
              <w:pStyle w:val="NoSpacing"/>
              <w:spacing w:before="120" w:after="120"/>
              <w:jc w:val="left"/>
              <w:rPr>
                <w:rFonts w:cs="Calibri"/>
              </w:rPr>
            </w:pPr>
            <w:r w:rsidRPr="00027987">
              <w:rPr>
                <w:rFonts w:cs="Calibri"/>
              </w:rPr>
              <w:t>Politika</w:t>
            </w:r>
          </w:p>
        </w:tc>
        <w:tc>
          <w:tcPr>
            <w:tcW w:w="0" w:type="auto"/>
            <w:shd w:val="clear" w:color="auto" w:fill="auto"/>
            <w:vAlign w:val="center"/>
          </w:tcPr>
          <w:p w14:paraId="63C2DDF2" w14:textId="77777777" w:rsidR="00027987" w:rsidRPr="00027987" w:rsidRDefault="00027987" w:rsidP="002F69E8">
            <w:pPr>
              <w:pStyle w:val="NoSpacing"/>
              <w:spacing w:before="120" w:after="120"/>
              <w:rPr>
                <w:rFonts w:cs="Calibri"/>
              </w:rPr>
            </w:pPr>
            <w:r w:rsidRPr="00027987">
              <w:rPr>
                <w:rFonts w:cs="Calibri"/>
              </w:rPr>
              <w:t>Kişisel Veri Saklama ve İmha Politikası</w:t>
            </w:r>
          </w:p>
        </w:tc>
      </w:tr>
      <w:tr w:rsidR="00027987" w:rsidRPr="00027987" w14:paraId="24035A7A" w14:textId="77777777" w:rsidTr="002F69E8">
        <w:trPr>
          <w:trHeight w:val="854"/>
          <w:jc w:val="center"/>
        </w:trPr>
        <w:tc>
          <w:tcPr>
            <w:tcW w:w="0" w:type="auto"/>
            <w:shd w:val="clear" w:color="auto" w:fill="auto"/>
            <w:vAlign w:val="center"/>
          </w:tcPr>
          <w:p w14:paraId="5C85D41E" w14:textId="77777777" w:rsidR="00027987" w:rsidRPr="00027987" w:rsidRDefault="00027987" w:rsidP="002F69E8">
            <w:pPr>
              <w:pStyle w:val="NoSpacing"/>
              <w:spacing w:before="120" w:after="120"/>
              <w:jc w:val="left"/>
              <w:rPr>
                <w:rFonts w:cs="Calibri"/>
              </w:rPr>
            </w:pPr>
            <w:r w:rsidRPr="00027987">
              <w:rPr>
                <w:rFonts w:cs="Calibri"/>
              </w:rPr>
              <w:t>Silme</w:t>
            </w:r>
          </w:p>
        </w:tc>
        <w:tc>
          <w:tcPr>
            <w:tcW w:w="0" w:type="auto"/>
            <w:shd w:val="clear" w:color="auto" w:fill="auto"/>
            <w:vAlign w:val="center"/>
          </w:tcPr>
          <w:p w14:paraId="15276967" w14:textId="77777777" w:rsidR="00027987" w:rsidRPr="00027987" w:rsidRDefault="00027987" w:rsidP="002F69E8">
            <w:pPr>
              <w:pStyle w:val="NoSpacing"/>
              <w:spacing w:before="120" w:after="120"/>
              <w:rPr>
                <w:rFonts w:cs="Calibri"/>
              </w:rPr>
            </w:pPr>
            <w:r w:rsidRPr="00027987">
              <w:rPr>
                <w:rFonts w:cs="Calibri"/>
              </w:rPr>
              <w:t>Kişisel verilerin ilgili kullanıcılar için hiçbir şekilde erişilemez ve tekrar kullanılamaz hale getirilmesidir.</w:t>
            </w:r>
          </w:p>
        </w:tc>
      </w:tr>
      <w:tr w:rsidR="00027987" w:rsidRPr="00027987" w14:paraId="4A153D5C" w14:textId="77777777" w:rsidTr="002F69E8">
        <w:trPr>
          <w:trHeight w:val="854"/>
          <w:jc w:val="center"/>
        </w:trPr>
        <w:tc>
          <w:tcPr>
            <w:tcW w:w="0" w:type="auto"/>
            <w:shd w:val="clear" w:color="auto" w:fill="auto"/>
            <w:vAlign w:val="center"/>
          </w:tcPr>
          <w:p w14:paraId="2FB2CDCB" w14:textId="77777777" w:rsidR="00027987" w:rsidRPr="00027987" w:rsidRDefault="00027987" w:rsidP="002F69E8">
            <w:pPr>
              <w:pStyle w:val="NoSpacing"/>
              <w:spacing w:before="120" w:after="120"/>
              <w:jc w:val="left"/>
              <w:rPr>
                <w:rFonts w:cs="Calibri"/>
              </w:rPr>
            </w:pPr>
            <w:r w:rsidRPr="00027987">
              <w:rPr>
                <w:rFonts w:cs="Calibri"/>
              </w:rPr>
              <w:lastRenderedPageBreak/>
              <w:t>Veri İşleyen</w:t>
            </w:r>
          </w:p>
        </w:tc>
        <w:tc>
          <w:tcPr>
            <w:tcW w:w="0" w:type="auto"/>
            <w:shd w:val="clear" w:color="auto" w:fill="auto"/>
            <w:vAlign w:val="center"/>
          </w:tcPr>
          <w:p w14:paraId="798DA58E" w14:textId="77777777" w:rsidR="00027987" w:rsidRPr="00027987" w:rsidRDefault="00027987" w:rsidP="002F69E8">
            <w:pPr>
              <w:pStyle w:val="NoSpacing"/>
              <w:spacing w:before="120" w:after="120"/>
              <w:rPr>
                <w:rFonts w:cs="Calibri"/>
              </w:rPr>
            </w:pPr>
            <w:r w:rsidRPr="00027987">
              <w:rPr>
                <w:rFonts w:cs="Calibri"/>
              </w:rPr>
              <w:t>Veri sorumlusunun verdiği yetkiye dayanarak onun adına kişisel veri işleyen gerçek ve tüzel kişi.</w:t>
            </w:r>
          </w:p>
        </w:tc>
      </w:tr>
      <w:tr w:rsidR="00027987" w:rsidRPr="00027987" w14:paraId="6CA243E9" w14:textId="77777777" w:rsidTr="002F69E8">
        <w:trPr>
          <w:trHeight w:val="854"/>
          <w:jc w:val="center"/>
        </w:trPr>
        <w:tc>
          <w:tcPr>
            <w:tcW w:w="0" w:type="auto"/>
            <w:shd w:val="clear" w:color="auto" w:fill="auto"/>
            <w:vAlign w:val="center"/>
          </w:tcPr>
          <w:p w14:paraId="2BDFC72B" w14:textId="77777777" w:rsidR="00027987" w:rsidRPr="00027987" w:rsidRDefault="00027987" w:rsidP="002F69E8">
            <w:pPr>
              <w:pStyle w:val="NoSpacing"/>
              <w:spacing w:before="120" w:after="120"/>
              <w:jc w:val="left"/>
              <w:rPr>
                <w:rFonts w:cs="Calibri"/>
              </w:rPr>
            </w:pPr>
            <w:r w:rsidRPr="00027987">
              <w:rPr>
                <w:rFonts w:cs="Calibri"/>
              </w:rPr>
              <w:t>Veri Kayıt Sistemi</w:t>
            </w:r>
          </w:p>
        </w:tc>
        <w:tc>
          <w:tcPr>
            <w:tcW w:w="0" w:type="auto"/>
            <w:shd w:val="clear" w:color="auto" w:fill="auto"/>
            <w:vAlign w:val="center"/>
          </w:tcPr>
          <w:p w14:paraId="42E880CE" w14:textId="77777777" w:rsidR="00027987" w:rsidRPr="00027987" w:rsidRDefault="00027987" w:rsidP="002F69E8">
            <w:pPr>
              <w:pStyle w:val="NoSpacing"/>
              <w:spacing w:before="120" w:after="120"/>
              <w:rPr>
                <w:rFonts w:cs="Calibri"/>
              </w:rPr>
            </w:pPr>
            <w:r w:rsidRPr="00027987">
              <w:rPr>
                <w:rFonts w:cs="Calibri"/>
              </w:rPr>
              <w:t>Kişisel verilerin belirli kriterlere göre yapılandırılarak işlendiği kayıt sistemi, dizin.</w:t>
            </w:r>
          </w:p>
        </w:tc>
      </w:tr>
      <w:tr w:rsidR="00027987" w:rsidRPr="00027987" w14:paraId="72ED7D64" w14:textId="77777777" w:rsidTr="002F69E8">
        <w:trPr>
          <w:trHeight w:val="854"/>
          <w:jc w:val="center"/>
        </w:trPr>
        <w:tc>
          <w:tcPr>
            <w:tcW w:w="0" w:type="auto"/>
            <w:shd w:val="clear" w:color="auto" w:fill="auto"/>
            <w:vAlign w:val="center"/>
          </w:tcPr>
          <w:p w14:paraId="2814431F" w14:textId="77777777" w:rsidR="00027987" w:rsidRPr="00027987" w:rsidRDefault="00027987" w:rsidP="002F69E8">
            <w:pPr>
              <w:pStyle w:val="NoSpacing"/>
              <w:spacing w:before="120" w:after="120"/>
              <w:jc w:val="left"/>
              <w:rPr>
                <w:rFonts w:cs="Calibri"/>
              </w:rPr>
            </w:pPr>
            <w:r w:rsidRPr="00027987">
              <w:rPr>
                <w:rFonts w:cs="Calibri"/>
              </w:rPr>
              <w:t>Veri Sorumlusu</w:t>
            </w:r>
          </w:p>
        </w:tc>
        <w:tc>
          <w:tcPr>
            <w:tcW w:w="0" w:type="auto"/>
            <w:shd w:val="clear" w:color="auto" w:fill="auto"/>
            <w:vAlign w:val="center"/>
          </w:tcPr>
          <w:p w14:paraId="2C5FD14F" w14:textId="77777777" w:rsidR="00027987" w:rsidRPr="00027987" w:rsidRDefault="00027987" w:rsidP="002F69E8">
            <w:pPr>
              <w:pStyle w:val="NoSpacing"/>
              <w:spacing w:before="120" w:after="120"/>
              <w:rPr>
                <w:rFonts w:cs="Calibri"/>
              </w:rPr>
            </w:pPr>
            <w:r w:rsidRPr="00027987">
              <w:rPr>
                <w:rFonts w:cs="Calibri"/>
              </w:rPr>
              <w:t>Kişisel verilerin işleme amaçlarını ve vasıtalarını belirleyen, veri kayıt sisteminin kurulmasından ve yönetilmesinden sorumlu olan gerçek veya tüzel kişi.</w:t>
            </w:r>
          </w:p>
        </w:tc>
      </w:tr>
      <w:tr w:rsidR="00027987" w:rsidRPr="00027987" w14:paraId="01C3982F" w14:textId="77777777" w:rsidTr="002F69E8">
        <w:trPr>
          <w:trHeight w:val="854"/>
          <w:jc w:val="center"/>
        </w:trPr>
        <w:tc>
          <w:tcPr>
            <w:tcW w:w="0" w:type="auto"/>
            <w:shd w:val="clear" w:color="auto" w:fill="auto"/>
            <w:vAlign w:val="center"/>
          </w:tcPr>
          <w:p w14:paraId="1BF0604A" w14:textId="77777777" w:rsidR="00027987" w:rsidRPr="00027987" w:rsidRDefault="00027987" w:rsidP="002F69E8">
            <w:pPr>
              <w:pStyle w:val="NoSpacing"/>
              <w:spacing w:before="120" w:after="120"/>
              <w:jc w:val="left"/>
              <w:rPr>
                <w:rFonts w:cs="Calibri"/>
              </w:rPr>
            </w:pPr>
            <w:r w:rsidRPr="00027987">
              <w:rPr>
                <w:rFonts w:cs="Calibri"/>
              </w:rPr>
              <w:t>Yok Etme</w:t>
            </w:r>
          </w:p>
        </w:tc>
        <w:tc>
          <w:tcPr>
            <w:tcW w:w="0" w:type="auto"/>
            <w:shd w:val="clear" w:color="auto" w:fill="auto"/>
            <w:vAlign w:val="center"/>
          </w:tcPr>
          <w:p w14:paraId="6FAAAD34" w14:textId="77777777" w:rsidR="00027987" w:rsidRPr="00027987" w:rsidRDefault="00027987" w:rsidP="002F69E8">
            <w:pPr>
              <w:pStyle w:val="NoSpacing"/>
              <w:spacing w:before="120" w:after="120"/>
              <w:rPr>
                <w:rFonts w:cs="Calibri"/>
              </w:rPr>
            </w:pPr>
            <w:r w:rsidRPr="00027987">
              <w:rPr>
                <w:rFonts w:cs="Calibri"/>
              </w:rPr>
              <w:t>Kişisel verilerin hiç kimse tarafından hiçbir şekilde erişilemez, geri getirilemez ve tekrar kullanılamaz hale getirilmesidir.</w:t>
            </w:r>
          </w:p>
        </w:tc>
      </w:tr>
      <w:tr w:rsidR="00027987" w:rsidRPr="00027987" w14:paraId="0A9476D6" w14:textId="77777777" w:rsidTr="002F69E8">
        <w:trPr>
          <w:trHeight w:val="854"/>
          <w:jc w:val="center"/>
        </w:trPr>
        <w:tc>
          <w:tcPr>
            <w:tcW w:w="0" w:type="auto"/>
            <w:shd w:val="clear" w:color="auto" w:fill="auto"/>
            <w:vAlign w:val="center"/>
          </w:tcPr>
          <w:p w14:paraId="47B1F2F4" w14:textId="77777777" w:rsidR="00027987" w:rsidRPr="00027987" w:rsidRDefault="00027987" w:rsidP="002F69E8">
            <w:pPr>
              <w:pStyle w:val="NoSpacing"/>
              <w:spacing w:before="120" w:after="120"/>
              <w:jc w:val="left"/>
              <w:rPr>
                <w:rFonts w:cs="Calibri"/>
              </w:rPr>
            </w:pPr>
            <w:r w:rsidRPr="00027987">
              <w:rPr>
                <w:rFonts w:cs="Calibri"/>
              </w:rPr>
              <w:t>Yönetmelik</w:t>
            </w:r>
          </w:p>
        </w:tc>
        <w:tc>
          <w:tcPr>
            <w:tcW w:w="0" w:type="auto"/>
            <w:shd w:val="clear" w:color="auto" w:fill="auto"/>
            <w:vAlign w:val="center"/>
          </w:tcPr>
          <w:p w14:paraId="10C2571C" w14:textId="77777777" w:rsidR="00027987" w:rsidRPr="00027987" w:rsidRDefault="00027987" w:rsidP="002F69E8">
            <w:pPr>
              <w:pStyle w:val="NoSpacing"/>
              <w:spacing w:before="120" w:after="120"/>
              <w:rPr>
                <w:rFonts w:cs="Calibri"/>
              </w:rPr>
            </w:pPr>
            <w:r w:rsidRPr="00027987">
              <w:rPr>
                <w:rFonts w:cs="Calibri"/>
              </w:rPr>
              <w:t xml:space="preserve">28 Ekim 2017 tarihinde Resmî </w:t>
            </w:r>
            <w:proofErr w:type="spellStart"/>
            <w:r w:rsidRPr="00027987">
              <w:rPr>
                <w:rFonts w:cs="Calibri"/>
              </w:rPr>
              <w:t>Gazete’de</w:t>
            </w:r>
            <w:proofErr w:type="spellEnd"/>
            <w:r w:rsidRPr="00027987">
              <w:rPr>
                <w:rFonts w:cs="Calibri"/>
              </w:rPr>
              <w:t xml:space="preserve"> yayımlanan Kişisel Verilerin Silinmesi, Yok Edilmesi veya Anonim Hale Getirilmesi Hakkında Yönetmelik</w:t>
            </w:r>
          </w:p>
        </w:tc>
      </w:tr>
    </w:tbl>
    <w:p w14:paraId="7C9FA2EA" w14:textId="77777777" w:rsidR="00027987" w:rsidRPr="00027987" w:rsidRDefault="00027987" w:rsidP="00027987">
      <w:pPr>
        <w:spacing w:before="120" w:after="120"/>
        <w:rPr>
          <w:rFonts w:ascii="Calibri" w:hAnsi="Calibri" w:cs="Calibri"/>
          <w:b/>
          <w:bCs/>
          <w:color w:val="auto"/>
          <w:sz w:val="24"/>
        </w:rPr>
      </w:pPr>
      <w:bookmarkStart w:id="0" w:name="_Hlk2178756"/>
    </w:p>
    <w:bookmarkEnd w:id="0"/>
    <w:p w14:paraId="1339ED89" w14:textId="77777777" w:rsidR="00027987" w:rsidRPr="00027987" w:rsidRDefault="00027987" w:rsidP="00027987">
      <w:pPr>
        <w:pStyle w:val="ListParagraph"/>
        <w:numPr>
          <w:ilvl w:val="0"/>
          <w:numId w:val="28"/>
        </w:numPr>
        <w:spacing w:after="160" w:line="252" w:lineRule="auto"/>
        <w:jc w:val="both"/>
        <w:rPr>
          <w:rFonts w:ascii="Calibri" w:hAnsi="Calibri" w:cs="Calibri"/>
          <w:b/>
          <w:bCs/>
          <w:sz w:val="24"/>
        </w:rPr>
      </w:pPr>
      <w:r w:rsidRPr="00027987">
        <w:rPr>
          <w:rFonts w:ascii="Calibri" w:hAnsi="Calibri" w:cs="Calibri"/>
          <w:b/>
          <w:bCs/>
          <w:sz w:val="24"/>
        </w:rPr>
        <w:t xml:space="preserve">DÜZENLENEN KAYIT ORTAMLARI </w:t>
      </w:r>
    </w:p>
    <w:p w14:paraId="305A646E" w14:textId="77777777" w:rsidR="00027987" w:rsidRPr="00027987" w:rsidRDefault="00027987" w:rsidP="00027987">
      <w:pPr>
        <w:pStyle w:val="NoSpacing"/>
        <w:spacing w:before="120" w:after="160"/>
        <w:rPr>
          <w:rFonts w:cs="Calibri"/>
          <w:sz w:val="24"/>
          <w:szCs w:val="24"/>
        </w:rPr>
      </w:pPr>
      <w:r w:rsidRPr="00027987">
        <w:rPr>
          <w:rFonts w:cs="Calibri"/>
          <w:sz w:val="24"/>
          <w:szCs w:val="24"/>
        </w:rPr>
        <w:t>Kuruluş bünyesinde saklanan kişisel veriler, ilgili verinin niteliğine ve hukuki yükümlülüklere uygun bir şekilde aşağıdaki kayıt ortamlarında hassas bir şekilde muhafaza edilir.</w:t>
      </w:r>
    </w:p>
    <w:p w14:paraId="16CBAAA1" w14:textId="77777777" w:rsidR="00027987" w:rsidRPr="00027987" w:rsidRDefault="00027987" w:rsidP="00027987">
      <w:pPr>
        <w:pStyle w:val="NoSpacing"/>
        <w:spacing w:before="120" w:after="160"/>
        <w:rPr>
          <w:rFonts w:cs="Calibri"/>
          <w:b/>
          <w:sz w:val="24"/>
          <w:szCs w:val="24"/>
        </w:rPr>
      </w:pPr>
    </w:p>
    <w:p w14:paraId="1E5D8DB9" w14:textId="77777777" w:rsidR="00027987" w:rsidRPr="00027987" w:rsidRDefault="00027987" w:rsidP="00027987">
      <w:pPr>
        <w:pStyle w:val="NoSpacing"/>
        <w:spacing w:before="120" w:after="160"/>
        <w:rPr>
          <w:rFonts w:cs="Calibri"/>
          <w:b/>
          <w:sz w:val="24"/>
          <w:szCs w:val="24"/>
        </w:rPr>
      </w:pPr>
    </w:p>
    <w:p w14:paraId="0612C4A2" w14:textId="77777777" w:rsidR="00027987" w:rsidRPr="00027987" w:rsidRDefault="00027987" w:rsidP="00027987">
      <w:pPr>
        <w:pStyle w:val="NoSpacing"/>
        <w:spacing w:before="120" w:after="160"/>
        <w:rPr>
          <w:rFonts w:cs="Calibri"/>
          <w:b/>
          <w:sz w:val="24"/>
          <w:szCs w:val="24"/>
        </w:rPr>
      </w:pPr>
      <w:r w:rsidRPr="0023075C">
        <w:rPr>
          <w:rFonts w:cs="Calibri"/>
          <w:b/>
          <w:sz w:val="24"/>
          <w:szCs w:val="24"/>
        </w:rPr>
        <w:t>Elektronik ortamlar:</w:t>
      </w:r>
    </w:p>
    <w:p w14:paraId="190E26D6"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 xml:space="preserve">Sunucular (etki alanı, yedekleme, e-posta, veri tabanı, web, dosya paylaşım) </w:t>
      </w:r>
    </w:p>
    <w:p w14:paraId="4EF4AB1F"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Yazılımlar (ofis yazılımları, portal, vb.)</w:t>
      </w:r>
    </w:p>
    <w:p w14:paraId="1B5593C3"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MS Office dosyaları</w:t>
      </w:r>
    </w:p>
    <w:p w14:paraId="3D126EF7"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Kişisel bilgisayarlar (masaüstü, dizüstü)</w:t>
      </w:r>
    </w:p>
    <w:p w14:paraId="0737CC61"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Kuruluş bilgisayarları (masaüstü, dizüstü)</w:t>
      </w:r>
    </w:p>
    <w:p w14:paraId="02A86621"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Ağ cihazları</w:t>
      </w:r>
    </w:p>
    <w:p w14:paraId="1162BF02"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lastRenderedPageBreak/>
        <w:t>Mobil cihazlar ve içerisindeki saklama alanları (telefon, tablet vb.)</w:t>
      </w:r>
    </w:p>
    <w:p w14:paraId="144659FE"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Ağ üzerinde veri saklanması için kullanılan paylaşımlı/paylaşımsız disk sürücüleri</w:t>
      </w:r>
    </w:p>
    <w:p w14:paraId="69F71A78"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Bulut sistemleri</w:t>
      </w:r>
    </w:p>
    <w:p w14:paraId="47BF6C72"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Yazıcı</w:t>
      </w:r>
    </w:p>
    <w:p w14:paraId="15B03F1D"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Fotoğraf makinesi</w:t>
      </w:r>
    </w:p>
    <w:p w14:paraId="2571EC04"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Kamera</w:t>
      </w:r>
    </w:p>
    <w:p w14:paraId="1E781CF0"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Tarayıcı</w:t>
      </w:r>
    </w:p>
    <w:p w14:paraId="00FAE19B"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Fotokopi makinesi</w:t>
      </w:r>
    </w:p>
    <w:p w14:paraId="33ADB68D"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Parmak izi okuyucu gibi çevre birimler</w:t>
      </w:r>
    </w:p>
    <w:p w14:paraId="2A40FE64"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Manyetik bantlar</w:t>
      </w:r>
    </w:p>
    <w:p w14:paraId="1A6C0607"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Optik diskler (CD, DVD, vb.)</w:t>
      </w:r>
    </w:p>
    <w:p w14:paraId="3D300582"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Çıkartılabilir diskler (USB, hafıza kartı, vb.)</w:t>
      </w:r>
    </w:p>
    <w:p w14:paraId="76502EF1" w14:textId="77777777" w:rsidR="00027987" w:rsidRPr="00027987" w:rsidRDefault="00027987" w:rsidP="00027987">
      <w:pPr>
        <w:pStyle w:val="NoSpacing"/>
        <w:numPr>
          <w:ilvl w:val="0"/>
          <w:numId w:val="17"/>
        </w:numPr>
        <w:spacing w:before="120" w:after="160"/>
        <w:rPr>
          <w:rFonts w:cs="Calibri"/>
          <w:sz w:val="24"/>
          <w:szCs w:val="24"/>
        </w:rPr>
      </w:pPr>
      <w:proofErr w:type="spellStart"/>
      <w:r w:rsidRPr="00027987">
        <w:rPr>
          <w:rFonts w:cs="Calibri"/>
          <w:sz w:val="24"/>
          <w:szCs w:val="24"/>
        </w:rPr>
        <w:t>Zimbra</w:t>
      </w:r>
      <w:proofErr w:type="spellEnd"/>
    </w:p>
    <w:p w14:paraId="7D25CC7B" w14:textId="77777777" w:rsidR="00027987" w:rsidRPr="00027987" w:rsidRDefault="00027987" w:rsidP="00027987">
      <w:pPr>
        <w:pStyle w:val="NoSpacing"/>
        <w:numPr>
          <w:ilvl w:val="0"/>
          <w:numId w:val="17"/>
        </w:numPr>
        <w:spacing w:before="120" w:after="160"/>
        <w:rPr>
          <w:rFonts w:cs="Calibri"/>
          <w:sz w:val="24"/>
          <w:szCs w:val="24"/>
        </w:rPr>
      </w:pPr>
      <w:proofErr w:type="spellStart"/>
      <w:r w:rsidRPr="00027987">
        <w:rPr>
          <w:rFonts w:cs="Calibri"/>
          <w:sz w:val="24"/>
          <w:szCs w:val="24"/>
        </w:rPr>
        <w:t>Netsis</w:t>
      </w:r>
      <w:proofErr w:type="spellEnd"/>
    </w:p>
    <w:p w14:paraId="2E22917B" w14:textId="77777777" w:rsidR="00027987" w:rsidRPr="00027987" w:rsidRDefault="00027987" w:rsidP="00027987">
      <w:pPr>
        <w:pStyle w:val="NoSpacing"/>
        <w:numPr>
          <w:ilvl w:val="0"/>
          <w:numId w:val="17"/>
        </w:numPr>
        <w:spacing w:before="120" w:after="160"/>
        <w:rPr>
          <w:rFonts w:cs="Calibri"/>
          <w:sz w:val="24"/>
          <w:szCs w:val="24"/>
        </w:rPr>
      </w:pPr>
      <w:proofErr w:type="spellStart"/>
      <w:r w:rsidRPr="00027987">
        <w:rPr>
          <w:rFonts w:cs="Calibri"/>
          <w:sz w:val="24"/>
          <w:szCs w:val="24"/>
        </w:rPr>
        <w:t>Oracle</w:t>
      </w:r>
      <w:proofErr w:type="spellEnd"/>
    </w:p>
    <w:p w14:paraId="7F33ECD4"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File server</w:t>
      </w:r>
    </w:p>
    <w:p w14:paraId="0611765B"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DHCP</w:t>
      </w:r>
    </w:p>
    <w:p w14:paraId="66F645EA"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Domain Controller</w:t>
      </w:r>
    </w:p>
    <w:p w14:paraId="10E51F71"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ERP sistemi</w:t>
      </w:r>
    </w:p>
    <w:p w14:paraId="40F3E813"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 xml:space="preserve">Cisco </w:t>
      </w:r>
    </w:p>
    <w:p w14:paraId="681AF951"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lastRenderedPageBreak/>
        <w:t>Exchange Server</w:t>
      </w:r>
    </w:p>
    <w:p w14:paraId="6DDB7F26"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Roma</w:t>
      </w:r>
    </w:p>
    <w:p w14:paraId="18A9D622" w14:textId="77777777" w:rsidR="00027987" w:rsidRPr="00027987" w:rsidRDefault="00027987" w:rsidP="00027987">
      <w:pPr>
        <w:pStyle w:val="NoSpacing"/>
        <w:numPr>
          <w:ilvl w:val="0"/>
          <w:numId w:val="17"/>
        </w:numPr>
        <w:spacing w:before="120" w:after="160"/>
        <w:rPr>
          <w:rFonts w:cs="Calibri"/>
          <w:sz w:val="24"/>
          <w:szCs w:val="24"/>
        </w:rPr>
      </w:pPr>
      <w:proofErr w:type="spellStart"/>
      <w:r w:rsidRPr="00027987">
        <w:rPr>
          <w:rFonts w:cs="Calibri"/>
          <w:sz w:val="24"/>
          <w:szCs w:val="24"/>
          <w:shd w:val="clear" w:color="auto" w:fill="FFFFFF"/>
        </w:rPr>
        <w:t>Ms</w:t>
      </w:r>
      <w:proofErr w:type="spellEnd"/>
      <w:r w:rsidRPr="00027987">
        <w:rPr>
          <w:rFonts w:cs="Calibri"/>
          <w:sz w:val="24"/>
          <w:szCs w:val="24"/>
          <w:shd w:val="clear" w:color="auto" w:fill="FFFFFF"/>
        </w:rPr>
        <w:t xml:space="preserve"> </w:t>
      </w:r>
      <w:proofErr w:type="spellStart"/>
      <w:r w:rsidRPr="00027987">
        <w:rPr>
          <w:rFonts w:cs="Calibri"/>
          <w:sz w:val="24"/>
          <w:szCs w:val="24"/>
          <w:shd w:val="clear" w:color="auto" w:fill="FFFFFF"/>
        </w:rPr>
        <w:t>dynamics</w:t>
      </w:r>
      <w:proofErr w:type="spellEnd"/>
    </w:p>
    <w:p w14:paraId="46889D9C"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CRM sistemi</w:t>
      </w:r>
    </w:p>
    <w:p w14:paraId="0213398D"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Muhasebe operasyon sistemi</w:t>
      </w:r>
    </w:p>
    <w:p w14:paraId="36937B77"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SQL veri tabanı</w:t>
      </w:r>
    </w:p>
    <w:p w14:paraId="52F44246" w14:textId="77777777" w:rsidR="00027987" w:rsidRPr="00027987" w:rsidRDefault="00027987" w:rsidP="00027987">
      <w:pPr>
        <w:pStyle w:val="NoSpacing"/>
        <w:numPr>
          <w:ilvl w:val="0"/>
          <w:numId w:val="17"/>
        </w:numPr>
        <w:spacing w:before="120" w:after="160"/>
        <w:rPr>
          <w:rFonts w:cs="Calibri"/>
          <w:sz w:val="24"/>
          <w:szCs w:val="24"/>
        </w:rPr>
      </w:pPr>
      <w:proofErr w:type="spellStart"/>
      <w:r w:rsidRPr="00027987">
        <w:rPr>
          <w:rFonts w:cs="Calibri"/>
          <w:sz w:val="24"/>
          <w:szCs w:val="24"/>
        </w:rPr>
        <w:t>MySQL</w:t>
      </w:r>
      <w:proofErr w:type="spellEnd"/>
      <w:r w:rsidRPr="00027987">
        <w:rPr>
          <w:rFonts w:cs="Calibri"/>
          <w:sz w:val="24"/>
          <w:szCs w:val="24"/>
        </w:rPr>
        <w:t xml:space="preserve"> veri tabanı</w:t>
      </w:r>
    </w:p>
    <w:p w14:paraId="7F9F5131"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CRM Server</w:t>
      </w:r>
    </w:p>
    <w:p w14:paraId="1DFAB5DF"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Nebim</w:t>
      </w:r>
    </w:p>
    <w:p w14:paraId="361FE33C"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rPr>
        <w:t>ERP</w:t>
      </w:r>
    </w:p>
    <w:p w14:paraId="005D499F" w14:textId="77777777" w:rsidR="00027987" w:rsidRPr="00027987" w:rsidRDefault="00027987" w:rsidP="00027987">
      <w:pPr>
        <w:pStyle w:val="NoSpacing"/>
        <w:spacing w:before="120" w:after="160"/>
        <w:ind w:firstLine="360"/>
        <w:rPr>
          <w:rFonts w:cs="Calibri"/>
          <w:b/>
          <w:sz w:val="24"/>
          <w:szCs w:val="24"/>
        </w:rPr>
      </w:pPr>
    </w:p>
    <w:p w14:paraId="15DDFD8E" w14:textId="77777777" w:rsidR="00027987" w:rsidRPr="00027987" w:rsidRDefault="00027987" w:rsidP="00027987">
      <w:pPr>
        <w:pStyle w:val="NoSpacing"/>
        <w:spacing w:before="120" w:after="160"/>
        <w:ind w:firstLine="360"/>
        <w:rPr>
          <w:rFonts w:cs="Calibri"/>
          <w:b/>
          <w:sz w:val="24"/>
          <w:szCs w:val="24"/>
        </w:rPr>
      </w:pPr>
      <w:r w:rsidRPr="0023075C">
        <w:rPr>
          <w:rFonts w:cs="Calibri"/>
          <w:b/>
          <w:sz w:val="24"/>
          <w:szCs w:val="24"/>
        </w:rPr>
        <w:t>Elektronik olmayan ortamlar:</w:t>
      </w:r>
    </w:p>
    <w:p w14:paraId="0054EB2F"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Birim dolapları</w:t>
      </w:r>
    </w:p>
    <w:p w14:paraId="54CF2D91"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Birim arşivi</w:t>
      </w:r>
    </w:p>
    <w:p w14:paraId="2B13E841"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Kurum arşivi</w:t>
      </w:r>
    </w:p>
    <w:p w14:paraId="35C1D21E"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Arşiv</w:t>
      </w:r>
    </w:p>
    <w:p w14:paraId="67A68DD5"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Muhasebe birimi</w:t>
      </w:r>
    </w:p>
    <w:p w14:paraId="7B9C0269"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Kâğıt</w:t>
      </w:r>
    </w:p>
    <w:p w14:paraId="2B1574C6"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Yazılı, basılı, görsel ortamlar</w:t>
      </w:r>
    </w:p>
    <w:p w14:paraId="712DA8DE" w14:textId="77777777" w:rsidR="00027987" w:rsidRPr="00027987" w:rsidRDefault="00027987" w:rsidP="00027987">
      <w:pPr>
        <w:pStyle w:val="NoSpacing"/>
        <w:numPr>
          <w:ilvl w:val="0"/>
          <w:numId w:val="17"/>
        </w:numPr>
        <w:spacing w:before="120" w:after="160"/>
        <w:rPr>
          <w:rFonts w:cs="Calibri"/>
          <w:sz w:val="24"/>
          <w:szCs w:val="24"/>
        </w:rPr>
      </w:pPr>
      <w:r w:rsidRPr="00027987">
        <w:rPr>
          <w:rFonts w:cs="Calibri"/>
          <w:sz w:val="24"/>
          <w:szCs w:val="24"/>
          <w:shd w:val="clear" w:color="auto" w:fill="FFFFFF"/>
        </w:rPr>
        <w:t>Manuel veri kayıt sistemleri (anket formları, ziyaretçi defteri, aday değerlendirme formları)</w:t>
      </w:r>
    </w:p>
    <w:p w14:paraId="7FB43DC9" w14:textId="77777777" w:rsidR="00027987" w:rsidRPr="00027987" w:rsidRDefault="00027987" w:rsidP="00027987">
      <w:pPr>
        <w:pStyle w:val="NoSpacing"/>
        <w:spacing w:before="120" w:after="160"/>
        <w:rPr>
          <w:rFonts w:cs="Calibri"/>
          <w:b/>
          <w:sz w:val="24"/>
          <w:szCs w:val="24"/>
        </w:rPr>
      </w:pPr>
    </w:p>
    <w:p w14:paraId="40B35303" w14:textId="77777777" w:rsidR="00027987" w:rsidRPr="00027987" w:rsidRDefault="00027987" w:rsidP="00027987">
      <w:pPr>
        <w:pStyle w:val="ListParagraph"/>
        <w:numPr>
          <w:ilvl w:val="0"/>
          <w:numId w:val="28"/>
        </w:numPr>
        <w:spacing w:after="160"/>
        <w:jc w:val="both"/>
        <w:rPr>
          <w:rFonts w:ascii="Calibri" w:hAnsi="Calibri" w:cs="Calibri"/>
          <w:b/>
          <w:bCs/>
          <w:sz w:val="24"/>
        </w:rPr>
      </w:pPr>
      <w:r w:rsidRPr="00027987">
        <w:rPr>
          <w:rFonts w:ascii="Calibri" w:hAnsi="Calibri" w:cs="Calibri"/>
          <w:b/>
          <w:bCs/>
          <w:sz w:val="24"/>
        </w:rPr>
        <w:t>KİŞİSEL VERİLERİN SAKLANMASINI VE İMHASINI GEREKTİREN SEBEPLERE İLİŞKİN AÇIKLAMALAR</w:t>
      </w:r>
    </w:p>
    <w:p w14:paraId="3A8471D5" w14:textId="77777777" w:rsidR="00027987" w:rsidRPr="00027987" w:rsidRDefault="00027987" w:rsidP="00027987">
      <w:pPr>
        <w:pStyle w:val="NoSpacing"/>
        <w:spacing w:before="120" w:after="160"/>
        <w:rPr>
          <w:rFonts w:cs="Calibri"/>
          <w:sz w:val="24"/>
          <w:szCs w:val="24"/>
        </w:rPr>
      </w:pPr>
      <w:r w:rsidRPr="00027987">
        <w:rPr>
          <w:rFonts w:cs="Calibri"/>
          <w:sz w:val="24"/>
          <w:szCs w:val="24"/>
        </w:rPr>
        <w:t>Kuruluş bünyesinde bulunan kişisel veriler, kuruluş hizmetlerinin sunulması, ticari faaliyetlerinin kesintisiz olarak sürdürülmesi, insan kaynakları süreçlerinin planlanması ve yürütülmesi, müşteri ilişkilerinin yürütülmesi, çalışan hak ve menfaatlerinin planlanması, tedarik ve iş ortağı süreçlerinin planlanması ve  yürütülmesi, etkin iletişimin sağlanması, yasal düzenlemelerin gerektirdiği veya zorunlu kıldığı şekilde hukuki yükümlülüklerin yerine getirilmesi, sektöre özgü yükümlülüklerin yerine getirilmesi, gerekli kalite ve standart denetim süreçlerinin yerine getirilmesi, kamu kurum ve kuruluşlarına bilgi verilmesi, kurumsal iletişimin sağlanması, güvenliğin sağlanması, istatistiksel çalışmaların yapılması, analiz çalışmalarının yapılması, raporlama çalışmalarının yapılması, imzalanan sözleşme ve protokollerin yüklediği edimlerin ifa edilmesi, İSG mevzuatının gerektirdiği şartların yerine getirilmesi, ileride doğabilecek hukuki uyuşmazlıklarda delil olarak kullanılması veya ispat yükümlülüğünün yerine getirilmesi, yazılı, basılı ve elektronik dergi ve bülten çalışmalarının yapılması, eğitim süreçlerinin planlanması, arşiv süreçlerinin işletilmesi, tedarik zincirinin yürütülmesi amaçlarıyla aşağıda yer alan veri işleme şartları dahilinde  Politikada belirtilen elektronik ya da elektronik olmayan ortamlarda güvenli ve hassas bir şekilde saklanır.</w:t>
      </w:r>
    </w:p>
    <w:p w14:paraId="060FC6C2" w14:textId="77777777" w:rsidR="00027987" w:rsidRPr="00027987" w:rsidRDefault="00027987" w:rsidP="00027987">
      <w:pPr>
        <w:pStyle w:val="NoSpacing"/>
        <w:spacing w:before="120" w:after="160"/>
        <w:rPr>
          <w:rFonts w:cs="Calibri"/>
          <w:sz w:val="24"/>
          <w:szCs w:val="24"/>
        </w:rPr>
      </w:pPr>
      <w:r w:rsidRPr="00027987">
        <w:rPr>
          <w:rFonts w:cs="Calibri"/>
          <w:sz w:val="24"/>
          <w:szCs w:val="24"/>
        </w:rPr>
        <w:t>Kuruluş bünyesinde bulunan kişisel veriler, aşağıda yer alan veri işleme şartlarının ortadan kalkması halinde resen veya ilgili kişinin talebi üzerine imha edilir.</w:t>
      </w:r>
    </w:p>
    <w:p w14:paraId="2648B3CE"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Açık rızanın varlığı,</w:t>
      </w:r>
    </w:p>
    <w:p w14:paraId="4E26A992"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Kanun hükmünün varlığı,</w:t>
      </w:r>
    </w:p>
    <w:p w14:paraId="3C4427AC"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Fiili imkânsızlık nedeniyle açık rızanın alınamaması,</w:t>
      </w:r>
    </w:p>
    <w:p w14:paraId="1DB2BEF6"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Sözleşmenin kurulması veya ifasıyla doğrudan doğruya ilgili olması kaydıyla sözleşmenin taraflarına ait kişisel verilerin işlenmesinin gerekli olması,</w:t>
      </w:r>
    </w:p>
    <w:p w14:paraId="6D54B629"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Veri sorumlusunun hukuki yükümlülüğünü yerine getirebilmesi için zorunlu olması,</w:t>
      </w:r>
    </w:p>
    <w:p w14:paraId="65DD3815"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İlgili kişinin kişisel verisinin kendisi tarafından alenileştirilmiş olması,</w:t>
      </w:r>
    </w:p>
    <w:p w14:paraId="72BD5AC3"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Bir hakkın tesisi, kullanılması veya korunması için veri işlemenin zorunlu olması,</w:t>
      </w:r>
    </w:p>
    <w:p w14:paraId="654FE293" w14:textId="77777777" w:rsidR="00027987" w:rsidRPr="00027987" w:rsidRDefault="00027987" w:rsidP="00027987">
      <w:pPr>
        <w:pStyle w:val="NoSpacing"/>
        <w:numPr>
          <w:ilvl w:val="0"/>
          <w:numId w:val="18"/>
        </w:numPr>
        <w:spacing w:before="120" w:after="160"/>
        <w:rPr>
          <w:rFonts w:cs="Calibri"/>
          <w:sz w:val="24"/>
          <w:szCs w:val="24"/>
        </w:rPr>
      </w:pPr>
      <w:r w:rsidRPr="00027987">
        <w:rPr>
          <w:rFonts w:cs="Calibri"/>
          <w:sz w:val="24"/>
          <w:szCs w:val="24"/>
        </w:rPr>
        <w:t>İlgili kişinin temel hak ve özgürlüklerine zarar vermemek koşuluyla veri sorumlusunun meşru menfaatleri için veri işlemenin zorunlu olması.</w:t>
      </w:r>
    </w:p>
    <w:p w14:paraId="44B4056F" w14:textId="77777777" w:rsidR="00027987" w:rsidRPr="00027987" w:rsidRDefault="00027987" w:rsidP="00027987">
      <w:pPr>
        <w:pStyle w:val="NoSpacing"/>
        <w:spacing w:before="120" w:after="160"/>
        <w:rPr>
          <w:rFonts w:cs="Calibri"/>
          <w:b/>
          <w:sz w:val="24"/>
          <w:szCs w:val="24"/>
        </w:rPr>
      </w:pPr>
    </w:p>
    <w:p w14:paraId="4941399B" w14:textId="77777777" w:rsidR="00027987" w:rsidRPr="00027987" w:rsidRDefault="00027987" w:rsidP="00027987">
      <w:pPr>
        <w:pStyle w:val="ListParagraph"/>
        <w:numPr>
          <w:ilvl w:val="0"/>
          <w:numId w:val="28"/>
        </w:numPr>
        <w:spacing w:after="160"/>
        <w:jc w:val="both"/>
        <w:rPr>
          <w:rFonts w:ascii="Calibri" w:hAnsi="Calibri" w:cs="Calibri"/>
          <w:b/>
          <w:bCs/>
          <w:sz w:val="24"/>
        </w:rPr>
      </w:pPr>
      <w:r w:rsidRPr="00027987">
        <w:rPr>
          <w:rFonts w:ascii="Calibri" w:hAnsi="Calibri" w:cs="Calibri"/>
          <w:b/>
          <w:bCs/>
          <w:sz w:val="24"/>
        </w:rPr>
        <w:t xml:space="preserve">KİŞİSEL VERİLERİN GÜVENLİ BİR ŞEKİLDE SAKLANMASI İLE HUKUKA AYKIRI OLARAK İŞLENMESİ VE ERİŞİLMESİNİN ÖNLENMESİ İÇİN ALINMIŞ TEKNİK VE İDARİ TEDBİRLER </w:t>
      </w:r>
    </w:p>
    <w:p w14:paraId="664BD7AF" w14:textId="77777777" w:rsidR="00027987" w:rsidRPr="00027987" w:rsidRDefault="00027987" w:rsidP="00027987">
      <w:pPr>
        <w:pStyle w:val="ListParagraph"/>
        <w:ind w:left="360"/>
        <w:rPr>
          <w:rFonts w:ascii="Calibri" w:hAnsi="Calibri" w:cs="Calibri"/>
          <w:b/>
          <w:bCs/>
          <w:sz w:val="24"/>
        </w:rPr>
      </w:pPr>
    </w:p>
    <w:p w14:paraId="069E2F64"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Ağ</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uygulama</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sağlanmaktadır</w:t>
      </w:r>
      <w:proofErr w:type="spellEnd"/>
      <w:r w:rsidRPr="00027987">
        <w:rPr>
          <w:rFonts w:ascii="Calibri" w:hAnsi="Calibri" w:cs="Calibri"/>
          <w:bCs/>
          <w:sz w:val="24"/>
        </w:rPr>
        <w:t xml:space="preserve">. </w:t>
      </w:r>
    </w:p>
    <w:p w14:paraId="7D8CC87F"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Ağ</w:t>
      </w:r>
      <w:proofErr w:type="spellEnd"/>
      <w:r w:rsidRPr="00027987">
        <w:rPr>
          <w:rFonts w:ascii="Calibri" w:hAnsi="Calibri" w:cs="Calibri"/>
          <w:bCs/>
          <w:sz w:val="24"/>
        </w:rPr>
        <w:t xml:space="preserve"> </w:t>
      </w:r>
      <w:proofErr w:type="spellStart"/>
      <w:r w:rsidRPr="00027987">
        <w:rPr>
          <w:rFonts w:ascii="Calibri" w:hAnsi="Calibri" w:cs="Calibri"/>
          <w:bCs/>
          <w:sz w:val="24"/>
        </w:rPr>
        <w:t>yoluyla</w:t>
      </w:r>
      <w:proofErr w:type="spellEnd"/>
      <w:r w:rsidRPr="00027987">
        <w:rPr>
          <w:rFonts w:ascii="Calibri" w:hAnsi="Calibri" w:cs="Calibri"/>
          <w:bCs/>
          <w:sz w:val="24"/>
        </w:rPr>
        <w:t xml:space="preserve"> </w:t>
      </w:r>
      <w:proofErr w:type="spellStart"/>
      <w:r w:rsidRPr="00027987">
        <w:rPr>
          <w:rFonts w:ascii="Calibri" w:hAnsi="Calibri" w:cs="Calibri"/>
          <w:bCs/>
          <w:sz w:val="24"/>
        </w:rPr>
        <w:t>kişisel</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aktarımlarında</w:t>
      </w:r>
      <w:proofErr w:type="spellEnd"/>
      <w:r w:rsidRPr="00027987">
        <w:rPr>
          <w:rFonts w:ascii="Calibri" w:hAnsi="Calibri" w:cs="Calibri"/>
          <w:bCs/>
          <w:sz w:val="24"/>
        </w:rPr>
        <w:t xml:space="preserve"> </w:t>
      </w:r>
      <w:proofErr w:type="spellStart"/>
      <w:r w:rsidRPr="00027987">
        <w:rPr>
          <w:rFonts w:ascii="Calibri" w:hAnsi="Calibri" w:cs="Calibri"/>
          <w:bCs/>
          <w:sz w:val="24"/>
        </w:rPr>
        <w:t>kapalı</w:t>
      </w:r>
      <w:proofErr w:type="spellEnd"/>
      <w:r w:rsidRPr="00027987">
        <w:rPr>
          <w:rFonts w:ascii="Calibri" w:hAnsi="Calibri" w:cs="Calibri"/>
          <w:bCs/>
          <w:sz w:val="24"/>
        </w:rPr>
        <w:t xml:space="preserve"> </w:t>
      </w:r>
      <w:proofErr w:type="spellStart"/>
      <w:r w:rsidRPr="00027987">
        <w:rPr>
          <w:rFonts w:ascii="Calibri" w:hAnsi="Calibri" w:cs="Calibri"/>
          <w:bCs/>
          <w:sz w:val="24"/>
        </w:rPr>
        <w:t>sistem</w:t>
      </w:r>
      <w:proofErr w:type="spellEnd"/>
      <w:r w:rsidRPr="00027987">
        <w:rPr>
          <w:rFonts w:ascii="Calibri" w:hAnsi="Calibri" w:cs="Calibri"/>
          <w:bCs/>
          <w:sz w:val="24"/>
        </w:rPr>
        <w:t xml:space="preserve"> </w:t>
      </w:r>
      <w:proofErr w:type="spellStart"/>
      <w:r w:rsidRPr="00027987">
        <w:rPr>
          <w:rFonts w:ascii="Calibri" w:hAnsi="Calibri" w:cs="Calibri"/>
          <w:bCs/>
          <w:sz w:val="24"/>
        </w:rPr>
        <w:t>ağ</w:t>
      </w:r>
      <w:proofErr w:type="spellEnd"/>
      <w:r w:rsidRPr="00027987">
        <w:rPr>
          <w:rFonts w:ascii="Calibri" w:hAnsi="Calibri" w:cs="Calibri"/>
          <w:bCs/>
          <w:sz w:val="24"/>
        </w:rPr>
        <w:t xml:space="preserve"> </w:t>
      </w:r>
      <w:proofErr w:type="spellStart"/>
      <w:r w:rsidRPr="00027987">
        <w:rPr>
          <w:rFonts w:ascii="Calibri" w:hAnsi="Calibri" w:cs="Calibri"/>
          <w:bCs/>
          <w:sz w:val="24"/>
        </w:rPr>
        <w:t>kullanılmaktadır</w:t>
      </w:r>
      <w:proofErr w:type="spellEnd"/>
      <w:r w:rsidRPr="00027987">
        <w:rPr>
          <w:rFonts w:ascii="Calibri" w:hAnsi="Calibri" w:cs="Calibri"/>
          <w:bCs/>
          <w:sz w:val="24"/>
        </w:rPr>
        <w:t xml:space="preserve">. </w:t>
      </w:r>
    </w:p>
    <w:p w14:paraId="1CF4A0A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Anahtar</w:t>
      </w:r>
      <w:proofErr w:type="spellEnd"/>
      <w:r w:rsidRPr="00027987">
        <w:rPr>
          <w:rFonts w:ascii="Calibri" w:hAnsi="Calibri" w:cs="Calibri"/>
          <w:bCs/>
          <w:sz w:val="24"/>
        </w:rPr>
        <w:t xml:space="preserve"> </w:t>
      </w:r>
      <w:proofErr w:type="spellStart"/>
      <w:r w:rsidRPr="00027987">
        <w:rPr>
          <w:rFonts w:ascii="Calibri" w:hAnsi="Calibri" w:cs="Calibri"/>
          <w:bCs/>
          <w:sz w:val="24"/>
        </w:rPr>
        <w:t>yönetimi</w:t>
      </w:r>
      <w:proofErr w:type="spellEnd"/>
      <w:r w:rsidRPr="00027987">
        <w:rPr>
          <w:rFonts w:ascii="Calibri" w:hAnsi="Calibri" w:cs="Calibri"/>
          <w:bCs/>
          <w:sz w:val="24"/>
        </w:rPr>
        <w:t xml:space="preserve"> </w:t>
      </w:r>
      <w:proofErr w:type="spellStart"/>
      <w:r w:rsidRPr="00027987">
        <w:rPr>
          <w:rFonts w:ascii="Calibri" w:hAnsi="Calibri" w:cs="Calibri"/>
          <w:bCs/>
          <w:sz w:val="24"/>
        </w:rPr>
        <w:t>uygulanmaktadır</w:t>
      </w:r>
      <w:proofErr w:type="spellEnd"/>
      <w:r w:rsidRPr="00027987">
        <w:rPr>
          <w:rFonts w:ascii="Calibri" w:hAnsi="Calibri" w:cs="Calibri"/>
          <w:bCs/>
          <w:sz w:val="24"/>
        </w:rPr>
        <w:t xml:space="preserve">. </w:t>
      </w:r>
    </w:p>
    <w:p w14:paraId="6FC50674"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Bilgi </w:t>
      </w:r>
      <w:proofErr w:type="spellStart"/>
      <w:r w:rsidRPr="00027987">
        <w:rPr>
          <w:rFonts w:ascii="Calibri" w:hAnsi="Calibri" w:cs="Calibri"/>
          <w:bCs/>
          <w:sz w:val="24"/>
        </w:rPr>
        <w:t>teknolojileri</w:t>
      </w:r>
      <w:proofErr w:type="spellEnd"/>
      <w:r w:rsidRPr="00027987">
        <w:rPr>
          <w:rFonts w:ascii="Calibri" w:hAnsi="Calibri" w:cs="Calibri"/>
          <w:bCs/>
          <w:sz w:val="24"/>
        </w:rPr>
        <w:t xml:space="preserve"> </w:t>
      </w:r>
      <w:proofErr w:type="spellStart"/>
      <w:r w:rsidRPr="00027987">
        <w:rPr>
          <w:rFonts w:ascii="Calibri" w:hAnsi="Calibri" w:cs="Calibri"/>
          <w:bCs/>
          <w:sz w:val="24"/>
        </w:rPr>
        <w:t>sistemleri</w:t>
      </w:r>
      <w:proofErr w:type="spellEnd"/>
      <w:r w:rsidRPr="00027987">
        <w:rPr>
          <w:rFonts w:ascii="Calibri" w:hAnsi="Calibri" w:cs="Calibri"/>
          <w:bCs/>
          <w:sz w:val="24"/>
        </w:rPr>
        <w:t xml:space="preserve"> </w:t>
      </w:r>
      <w:proofErr w:type="spellStart"/>
      <w:r w:rsidRPr="00027987">
        <w:rPr>
          <w:rFonts w:ascii="Calibri" w:hAnsi="Calibri" w:cs="Calibri"/>
          <w:bCs/>
          <w:sz w:val="24"/>
        </w:rPr>
        <w:t>tedarik</w:t>
      </w:r>
      <w:proofErr w:type="spellEnd"/>
      <w:r w:rsidRPr="00027987">
        <w:rPr>
          <w:rFonts w:ascii="Calibri" w:hAnsi="Calibri" w:cs="Calibri"/>
          <w:bCs/>
          <w:sz w:val="24"/>
        </w:rPr>
        <w:t xml:space="preserve">, </w:t>
      </w:r>
      <w:proofErr w:type="spellStart"/>
      <w:r w:rsidRPr="00027987">
        <w:rPr>
          <w:rFonts w:ascii="Calibri" w:hAnsi="Calibri" w:cs="Calibri"/>
          <w:bCs/>
          <w:sz w:val="24"/>
        </w:rPr>
        <w:t>geliştirme</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bakımı</w:t>
      </w:r>
      <w:proofErr w:type="spellEnd"/>
      <w:r w:rsidRPr="00027987">
        <w:rPr>
          <w:rFonts w:ascii="Calibri" w:hAnsi="Calibri" w:cs="Calibri"/>
          <w:bCs/>
          <w:sz w:val="24"/>
        </w:rPr>
        <w:t xml:space="preserve"> </w:t>
      </w:r>
      <w:proofErr w:type="spellStart"/>
      <w:r w:rsidRPr="00027987">
        <w:rPr>
          <w:rFonts w:ascii="Calibri" w:hAnsi="Calibri" w:cs="Calibri"/>
          <w:bCs/>
          <w:sz w:val="24"/>
        </w:rPr>
        <w:t>kapsamındaki</w:t>
      </w:r>
      <w:proofErr w:type="spellEnd"/>
      <w:r w:rsidRPr="00027987">
        <w:rPr>
          <w:rFonts w:ascii="Calibri" w:hAnsi="Calibri" w:cs="Calibri"/>
          <w:bCs/>
          <w:sz w:val="24"/>
        </w:rPr>
        <w:t xml:space="preserve"> </w:t>
      </w:r>
      <w:proofErr w:type="spellStart"/>
      <w:r w:rsidRPr="00027987">
        <w:rPr>
          <w:rFonts w:ascii="Calibri" w:hAnsi="Calibri" w:cs="Calibri"/>
          <w:bCs/>
          <w:sz w:val="24"/>
        </w:rPr>
        <w:t>güvenlik</w:t>
      </w:r>
      <w:proofErr w:type="spellEnd"/>
      <w:r w:rsidRPr="00027987">
        <w:rPr>
          <w:rFonts w:ascii="Calibri" w:hAnsi="Calibri" w:cs="Calibri"/>
          <w:bCs/>
          <w:sz w:val="24"/>
        </w:rPr>
        <w:t xml:space="preserve"> </w:t>
      </w:r>
      <w:proofErr w:type="spellStart"/>
      <w:r w:rsidRPr="00027987">
        <w:rPr>
          <w:rFonts w:ascii="Calibri" w:hAnsi="Calibri" w:cs="Calibri"/>
          <w:bCs/>
          <w:sz w:val="24"/>
        </w:rPr>
        <w:t>önlemleri</w:t>
      </w:r>
      <w:proofErr w:type="spellEnd"/>
      <w:r w:rsidRPr="00027987">
        <w:rPr>
          <w:rFonts w:ascii="Calibri" w:hAnsi="Calibri" w:cs="Calibri"/>
          <w:bCs/>
          <w:sz w:val="24"/>
        </w:rPr>
        <w:t xml:space="preserve"> </w:t>
      </w:r>
      <w:proofErr w:type="spellStart"/>
      <w:r w:rsidRPr="00027987">
        <w:rPr>
          <w:rFonts w:ascii="Calibri" w:hAnsi="Calibri" w:cs="Calibri"/>
          <w:bCs/>
          <w:sz w:val="24"/>
        </w:rPr>
        <w:t>alınmaktadır</w:t>
      </w:r>
      <w:proofErr w:type="spellEnd"/>
      <w:r w:rsidRPr="00027987">
        <w:rPr>
          <w:rFonts w:ascii="Calibri" w:hAnsi="Calibri" w:cs="Calibri"/>
          <w:bCs/>
          <w:sz w:val="24"/>
        </w:rPr>
        <w:t xml:space="preserve">. </w:t>
      </w:r>
    </w:p>
    <w:p w14:paraId="749588C6"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Bulutta</w:t>
      </w:r>
      <w:proofErr w:type="spellEnd"/>
      <w:r w:rsidRPr="00027987">
        <w:rPr>
          <w:rFonts w:ascii="Calibri" w:hAnsi="Calibri" w:cs="Calibri"/>
          <w:bCs/>
          <w:sz w:val="24"/>
        </w:rPr>
        <w:t xml:space="preserve"> </w:t>
      </w:r>
      <w:proofErr w:type="spellStart"/>
      <w:r w:rsidRPr="00027987">
        <w:rPr>
          <w:rFonts w:ascii="Calibri" w:hAnsi="Calibri" w:cs="Calibri"/>
          <w:bCs/>
          <w:sz w:val="24"/>
        </w:rPr>
        <w:t>depolanan</w:t>
      </w:r>
      <w:proofErr w:type="spellEnd"/>
      <w:r w:rsidRPr="00027987">
        <w:rPr>
          <w:rFonts w:ascii="Calibri" w:hAnsi="Calibri" w:cs="Calibri"/>
          <w:bCs/>
          <w:sz w:val="24"/>
        </w:rPr>
        <w:t xml:space="preserve"> </w:t>
      </w:r>
      <w:proofErr w:type="spellStart"/>
      <w:r w:rsidRPr="00027987">
        <w:rPr>
          <w:rFonts w:ascii="Calibri" w:hAnsi="Calibri" w:cs="Calibri"/>
          <w:bCs/>
          <w:sz w:val="24"/>
        </w:rPr>
        <w:t>kişisel</w:t>
      </w:r>
      <w:proofErr w:type="spellEnd"/>
      <w:r w:rsidRPr="00027987">
        <w:rPr>
          <w:rFonts w:ascii="Calibri" w:hAnsi="Calibri" w:cs="Calibri"/>
          <w:bCs/>
          <w:sz w:val="24"/>
        </w:rPr>
        <w:t xml:space="preserve"> </w:t>
      </w:r>
      <w:proofErr w:type="spellStart"/>
      <w:r w:rsidRPr="00027987">
        <w:rPr>
          <w:rFonts w:ascii="Calibri" w:hAnsi="Calibri" w:cs="Calibri"/>
          <w:bCs/>
          <w:sz w:val="24"/>
        </w:rPr>
        <w:t>verilerin</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sağlanmaktadır</w:t>
      </w:r>
      <w:proofErr w:type="spellEnd"/>
      <w:r w:rsidRPr="00027987">
        <w:rPr>
          <w:rFonts w:ascii="Calibri" w:hAnsi="Calibri" w:cs="Calibri"/>
          <w:bCs/>
          <w:sz w:val="24"/>
        </w:rPr>
        <w:t xml:space="preserve">. </w:t>
      </w:r>
    </w:p>
    <w:p w14:paraId="27ACFEDB"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Çalışanlar</w:t>
      </w:r>
      <w:proofErr w:type="spellEnd"/>
      <w:r w:rsidRPr="00027987">
        <w:rPr>
          <w:rFonts w:ascii="Calibri" w:hAnsi="Calibri" w:cs="Calibri"/>
          <w:bCs/>
          <w:sz w:val="24"/>
        </w:rPr>
        <w:t xml:space="preserve"> </w:t>
      </w:r>
      <w:proofErr w:type="spellStart"/>
      <w:r w:rsidRPr="00027987">
        <w:rPr>
          <w:rFonts w:ascii="Calibri" w:hAnsi="Calibri" w:cs="Calibri"/>
          <w:bCs/>
          <w:sz w:val="24"/>
        </w:rPr>
        <w:t>için</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hükümleri</w:t>
      </w:r>
      <w:proofErr w:type="spellEnd"/>
      <w:r w:rsidRPr="00027987">
        <w:rPr>
          <w:rFonts w:ascii="Calibri" w:hAnsi="Calibri" w:cs="Calibri"/>
          <w:bCs/>
          <w:sz w:val="24"/>
        </w:rPr>
        <w:t xml:space="preserve"> </w:t>
      </w:r>
      <w:proofErr w:type="spellStart"/>
      <w:r w:rsidRPr="00027987">
        <w:rPr>
          <w:rFonts w:ascii="Calibri" w:hAnsi="Calibri" w:cs="Calibri"/>
          <w:bCs/>
          <w:sz w:val="24"/>
        </w:rPr>
        <w:t>içeren</w:t>
      </w:r>
      <w:proofErr w:type="spellEnd"/>
      <w:r w:rsidRPr="00027987">
        <w:rPr>
          <w:rFonts w:ascii="Calibri" w:hAnsi="Calibri" w:cs="Calibri"/>
          <w:bCs/>
          <w:sz w:val="24"/>
        </w:rPr>
        <w:t xml:space="preserve"> </w:t>
      </w:r>
      <w:proofErr w:type="spellStart"/>
      <w:r w:rsidRPr="00027987">
        <w:rPr>
          <w:rFonts w:ascii="Calibri" w:hAnsi="Calibri" w:cs="Calibri"/>
          <w:bCs/>
          <w:sz w:val="24"/>
        </w:rPr>
        <w:t>disiplin</w:t>
      </w:r>
      <w:proofErr w:type="spellEnd"/>
      <w:r w:rsidRPr="00027987">
        <w:rPr>
          <w:rFonts w:ascii="Calibri" w:hAnsi="Calibri" w:cs="Calibri"/>
          <w:bCs/>
          <w:sz w:val="24"/>
        </w:rPr>
        <w:t xml:space="preserve"> </w:t>
      </w:r>
      <w:proofErr w:type="spellStart"/>
      <w:r w:rsidRPr="00027987">
        <w:rPr>
          <w:rFonts w:ascii="Calibri" w:hAnsi="Calibri" w:cs="Calibri"/>
          <w:bCs/>
          <w:sz w:val="24"/>
        </w:rPr>
        <w:t>düzenlemeleri</w:t>
      </w:r>
      <w:proofErr w:type="spellEnd"/>
      <w:r w:rsidRPr="00027987">
        <w:rPr>
          <w:rFonts w:ascii="Calibri" w:hAnsi="Calibri" w:cs="Calibri"/>
          <w:bCs/>
          <w:sz w:val="24"/>
        </w:rPr>
        <w:t xml:space="preserve"> </w:t>
      </w:r>
      <w:proofErr w:type="spellStart"/>
      <w:r w:rsidRPr="00027987">
        <w:rPr>
          <w:rFonts w:ascii="Calibri" w:hAnsi="Calibri" w:cs="Calibri"/>
          <w:bCs/>
          <w:sz w:val="24"/>
        </w:rPr>
        <w:t>mevcuttur</w:t>
      </w:r>
      <w:proofErr w:type="spellEnd"/>
      <w:r w:rsidRPr="00027987">
        <w:rPr>
          <w:rFonts w:ascii="Calibri" w:hAnsi="Calibri" w:cs="Calibri"/>
          <w:bCs/>
          <w:sz w:val="24"/>
        </w:rPr>
        <w:t xml:space="preserve">. </w:t>
      </w:r>
    </w:p>
    <w:p w14:paraId="32B9D2D4"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Çalışanlar</w:t>
      </w:r>
      <w:proofErr w:type="spellEnd"/>
      <w:r w:rsidRPr="00027987">
        <w:rPr>
          <w:rFonts w:ascii="Calibri" w:hAnsi="Calibri" w:cs="Calibri"/>
          <w:bCs/>
          <w:sz w:val="24"/>
        </w:rPr>
        <w:t xml:space="preserve"> </w:t>
      </w:r>
      <w:proofErr w:type="spellStart"/>
      <w:r w:rsidRPr="00027987">
        <w:rPr>
          <w:rFonts w:ascii="Calibri" w:hAnsi="Calibri" w:cs="Calibri"/>
          <w:bCs/>
          <w:sz w:val="24"/>
        </w:rPr>
        <w:t>için</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konusunda</w:t>
      </w:r>
      <w:proofErr w:type="spellEnd"/>
      <w:r w:rsidRPr="00027987">
        <w:rPr>
          <w:rFonts w:ascii="Calibri" w:hAnsi="Calibri" w:cs="Calibri"/>
          <w:bCs/>
          <w:sz w:val="24"/>
        </w:rPr>
        <w:t xml:space="preserve"> belli </w:t>
      </w:r>
      <w:proofErr w:type="spellStart"/>
      <w:r w:rsidRPr="00027987">
        <w:rPr>
          <w:rFonts w:ascii="Calibri" w:hAnsi="Calibri" w:cs="Calibri"/>
          <w:bCs/>
          <w:sz w:val="24"/>
        </w:rPr>
        <w:t>aralıklarla</w:t>
      </w:r>
      <w:proofErr w:type="spellEnd"/>
      <w:r w:rsidRPr="00027987">
        <w:rPr>
          <w:rFonts w:ascii="Calibri" w:hAnsi="Calibri" w:cs="Calibri"/>
          <w:bCs/>
          <w:sz w:val="24"/>
        </w:rPr>
        <w:t xml:space="preserve"> </w:t>
      </w:r>
      <w:proofErr w:type="spellStart"/>
      <w:r w:rsidRPr="00027987">
        <w:rPr>
          <w:rFonts w:ascii="Calibri" w:hAnsi="Calibri" w:cs="Calibri"/>
          <w:bCs/>
          <w:sz w:val="24"/>
        </w:rPr>
        <w:t>eğitim</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farkındalık</w:t>
      </w:r>
      <w:proofErr w:type="spellEnd"/>
      <w:r w:rsidRPr="00027987">
        <w:rPr>
          <w:rFonts w:ascii="Calibri" w:hAnsi="Calibri" w:cs="Calibri"/>
          <w:bCs/>
          <w:sz w:val="24"/>
        </w:rPr>
        <w:t xml:space="preserve"> </w:t>
      </w:r>
      <w:proofErr w:type="spellStart"/>
      <w:r w:rsidRPr="00027987">
        <w:rPr>
          <w:rFonts w:ascii="Calibri" w:hAnsi="Calibri" w:cs="Calibri"/>
          <w:bCs/>
          <w:sz w:val="24"/>
        </w:rPr>
        <w:t>çalışmaları</w:t>
      </w:r>
      <w:proofErr w:type="spellEnd"/>
      <w:r w:rsidRPr="00027987">
        <w:rPr>
          <w:rFonts w:ascii="Calibri" w:hAnsi="Calibri" w:cs="Calibri"/>
          <w:bCs/>
          <w:sz w:val="24"/>
        </w:rPr>
        <w:t xml:space="preserve"> </w:t>
      </w:r>
      <w:proofErr w:type="spellStart"/>
      <w:r w:rsidRPr="00027987">
        <w:rPr>
          <w:rFonts w:ascii="Calibri" w:hAnsi="Calibri" w:cs="Calibri"/>
          <w:bCs/>
          <w:sz w:val="24"/>
        </w:rPr>
        <w:t>yapılmaktadır</w:t>
      </w:r>
      <w:proofErr w:type="spellEnd"/>
      <w:r w:rsidRPr="00027987">
        <w:rPr>
          <w:rFonts w:ascii="Calibri" w:hAnsi="Calibri" w:cs="Calibri"/>
          <w:bCs/>
          <w:sz w:val="24"/>
        </w:rPr>
        <w:t xml:space="preserve">. </w:t>
      </w:r>
    </w:p>
    <w:p w14:paraId="1DD9DC7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Çalışanlar</w:t>
      </w:r>
      <w:proofErr w:type="spellEnd"/>
      <w:r w:rsidRPr="00027987">
        <w:rPr>
          <w:rFonts w:ascii="Calibri" w:hAnsi="Calibri" w:cs="Calibri"/>
          <w:bCs/>
          <w:sz w:val="24"/>
        </w:rPr>
        <w:t xml:space="preserve"> </w:t>
      </w:r>
      <w:proofErr w:type="spellStart"/>
      <w:r w:rsidRPr="00027987">
        <w:rPr>
          <w:rFonts w:ascii="Calibri" w:hAnsi="Calibri" w:cs="Calibri"/>
          <w:bCs/>
          <w:sz w:val="24"/>
        </w:rPr>
        <w:t>için</w:t>
      </w:r>
      <w:proofErr w:type="spellEnd"/>
      <w:r w:rsidRPr="00027987">
        <w:rPr>
          <w:rFonts w:ascii="Calibri" w:hAnsi="Calibri" w:cs="Calibri"/>
          <w:bCs/>
          <w:sz w:val="24"/>
        </w:rPr>
        <w:t xml:space="preserve"> </w:t>
      </w:r>
      <w:proofErr w:type="spellStart"/>
      <w:r w:rsidRPr="00027987">
        <w:rPr>
          <w:rFonts w:ascii="Calibri" w:hAnsi="Calibri" w:cs="Calibri"/>
          <w:bCs/>
          <w:sz w:val="24"/>
        </w:rPr>
        <w:t>yetki</w:t>
      </w:r>
      <w:proofErr w:type="spellEnd"/>
      <w:r w:rsidRPr="00027987">
        <w:rPr>
          <w:rFonts w:ascii="Calibri" w:hAnsi="Calibri" w:cs="Calibri"/>
          <w:bCs/>
          <w:sz w:val="24"/>
        </w:rPr>
        <w:t xml:space="preserve"> </w:t>
      </w:r>
      <w:proofErr w:type="spellStart"/>
      <w:r w:rsidRPr="00027987">
        <w:rPr>
          <w:rFonts w:ascii="Calibri" w:hAnsi="Calibri" w:cs="Calibri"/>
          <w:bCs/>
          <w:sz w:val="24"/>
        </w:rPr>
        <w:t>matrisi</w:t>
      </w:r>
      <w:proofErr w:type="spellEnd"/>
      <w:r w:rsidRPr="00027987">
        <w:rPr>
          <w:rFonts w:ascii="Calibri" w:hAnsi="Calibri" w:cs="Calibri"/>
          <w:bCs/>
          <w:sz w:val="24"/>
        </w:rPr>
        <w:t xml:space="preserve"> </w:t>
      </w:r>
      <w:proofErr w:type="spellStart"/>
      <w:r w:rsidRPr="00027987">
        <w:rPr>
          <w:rFonts w:ascii="Calibri" w:hAnsi="Calibri" w:cs="Calibri"/>
          <w:bCs/>
          <w:sz w:val="24"/>
        </w:rPr>
        <w:t>oluşturulmuştur</w:t>
      </w:r>
      <w:proofErr w:type="spellEnd"/>
      <w:r w:rsidRPr="00027987">
        <w:rPr>
          <w:rFonts w:ascii="Calibri" w:hAnsi="Calibri" w:cs="Calibri"/>
          <w:bCs/>
          <w:sz w:val="24"/>
        </w:rPr>
        <w:t xml:space="preserve">. </w:t>
      </w:r>
    </w:p>
    <w:p w14:paraId="49ECA092"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Erişim</w:t>
      </w:r>
      <w:proofErr w:type="spellEnd"/>
      <w:r w:rsidRPr="00027987">
        <w:rPr>
          <w:rFonts w:ascii="Calibri" w:hAnsi="Calibri" w:cs="Calibri"/>
          <w:bCs/>
          <w:sz w:val="24"/>
        </w:rPr>
        <w:t xml:space="preserve"> </w:t>
      </w:r>
      <w:proofErr w:type="spellStart"/>
      <w:r w:rsidRPr="00027987">
        <w:rPr>
          <w:rFonts w:ascii="Calibri" w:hAnsi="Calibri" w:cs="Calibri"/>
          <w:bCs/>
          <w:sz w:val="24"/>
        </w:rPr>
        <w:t>logları</w:t>
      </w:r>
      <w:proofErr w:type="spellEnd"/>
      <w:r w:rsidRPr="00027987">
        <w:rPr>
          <w:rFonts w:ascii="Calibri" w:hAnsi="Calibri" w:cs="Calibri"/>
          <w:bCs/>
          <w:sz w:val="24"/>
        </w:rPr>
        <w:t xml:space="preserve"> </w:t>
      </w:r>
      <w:proofErr w:type="spellStart"/>
      <w:r w:rsidRPr="00027987">
        <w:rPr>
          <w:rFonts w:ascii="Calibri" w:hAnsi="Calibri" w:cs="Calibri"/>
          <w:bCs/>
          <w:sz w:val="24"/>
        </w:rPr>
        <w:t>düzenli</w:t>
      </w:r>
      <w:proofErr w:type="spellEnd"/>
      <w:r w:rsidRPr="00027987">
        <w:rPr>
          <w:rFonts w:ascii="Calibri" w:hAnsi="Calibri" w:cs="Calibri"/>
          <w:bCs/>
          <w:sz w:val="24"/>
        </w:rPr>
        <w:t xml:space="preserve"> </w:t>
      </w:r>
      <w:proofErr w:type="spellStart"/>
      <w:r w:rsidRPr="00027987">
        <w:rPr>
          <w:rFonts w:ascii="Calibri" w:hAnsi="Calibri" w:cs="Calibri"/>
          <w:bCs/>
          <w:sz w:val="24"/>
        </w:rPr>
        <w:t>olarak</w:t>
      </w:r>
      <w:proofErr w:type="spellEnd"/>
      <w:r w:rsidRPr="00027987">
        <w:rPr>
          <w:rFonts w:ascii="Calibri" w:hAnsi="Calibri" w:cs="Calibri"/>
          <w:bCs/>
          <w:sz w:val="24"/>
        </w:rPr>
        <w:t xml:space="preserve"> </w:t>
      </w:r>
      <w:proofErr w:type="spellStart"/>
      <w:r w:rsidRPr="00027987">
        <w:rPr>
          <w:rFonts w:ascii="Calibri" w:hAnsi="Calibri" w:cs="Calibri"/>
          <w:bCs/>
          <w:sz w:val="24"/>
        </w:rPr>
        <w:t>tutulmaktadır</w:t>
      </w:r>
      <w:proofErr w:type="spellEnd"/>
      <w:r w:rsidRPr="00027987">
        <w:rPr>
          <w:rFonts w:ascii="Calibri" w:hAnsi="Calibri" w:cs="Calibri"/>
          <w:bCs/>
          <w:sz w:val="24"/>
        </w:rPr>
        <w:t xml:space="preserve">. </w:t>
      </w:r>
    </w:p>
    <w:p w14:paraId="15D8CFD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Erişim</w:t>
      </w:r>
      <w:proofErr w:type="spellEnd"/>
      <w:r w:rsidRPr="00027987">
        <w:rPr>
          <w:rFonts w:ascii="Calibri" w:hAnsi="Calibri" w:cs="Calibri"/>
          <w:bCs/>
          <w:sz w:val="24"/>
        </w:rPr>
        <w:t xml:space="preserve">, </w:t>
      </w:r>
      <w:proofErr w:type="spellStart"/>
      <w:r w:rsidRPr="00027987">
        <w:rPr>
          <w:rFonts w:ascii="Calibri" w:hAnsi="Calibri" w:cs="Calibri"/>
          <w:bCs/>
          <w:sz w:val="24"/>
        </w:rPr>
        <w:t>bilgi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kullanım</w:t>
      </w:r>
      <w:proofErr w:type="spellEnd"/>
      <w:r w:rsidRPr="00027987">
        <w:rPr>
          <w:rFonts w:ascii="Calibri" w:hAnsi="Calibri" w:cs="Calibri"/>
          <w:bCs/>
          <w:sz w:val="24"/>
        </w:rPr>
        <w:t xml:space="preserve">, </w:t>
      </w:r>
      <w:proofErr w:type="spellStart"/>
      <w:r w:rsidRPr="00027987">
        <w:rPr>
          <w:rFonts w:ascii="Calibri" w:hAnsi="Calibri" w:cs="Calibri"/>
          <w:bCs/>
          <w:sz w:val="24"/>
        </w:rPr>
        <w:t>saklama</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imha</w:t>
      </w:r>
      <w:proofErr w:type="spellEnd"/>
      <w:r w:rsidRPr="00027987">
        <w:rPr>
          <w:rFonts w:ascii="Calibri" w:hAnsi="Calibri" w:cs="Calibri"/>
          <w:bCs/>
          <w:sz w:val="24"/>
        </w:rPr>
        <w:t xml:space="preserve"> </w:t>
      </w:r>
      <w:proofErr w:type="spellStart"/>
      <w:r w:rsidRPr="00027987">
        <w:rPr>
          <w:rFonts w:ascii="Calibri" w:hAnsi="Calibri" w:cs="Calibri"/>
          <w:bCs/>
          <w:sz w:val="24"/>
        </w:rPr>
        <w:t>konularında</w:t>
      </w:r>
      <w:proofErr w:type="spellEnd"/>
      <w:r w:rsidRPr="00027987">
        <w:rPr>
          <w:rFonts w:ascii="Calibri" w:hAnsi="Calibri" w:cs="Calibri"/>
          <w:bCs/>
          <w:sz w:val="24"/>
        </w:rPr>
        <w:t xml:space="preserve"> </w:t>
      </w:r>
      <w:proofErr w:type="spellStart"/>
      <w:r w:rsidRPr="00027987">
        <w:rPr>
          <w:rFonts w:ascii="Calibri" w:hAnsi="Calibri" w:cs="Calibri"/>
          <w:bCs/>
          <w:sz w:val="24"/>
        </w:rPr>
        <w:t>kurumsal</w:t>
      </w:r>
      <w:proofErr w:type="spellEnd"/>
      <w:r w:rsidRPr="00027987">
        <w:rPr>
          <w:rFonts w:ascii="Calibri" w:hAnsi="Calibri" w:cs="Calibri"/>
          <w:bCs/>
          <w:sz w:val="24"/>
        </w:rPr>
        <w:t xml:space="preserve"> </w:t>
      </w:r>
      <w:proofErr w:type="spellStart"/>
      <w:r w:rsidRPr="00027987">
        <w:rPr>
          <w:rFonts w:ascii="Calibri" w:hAnsi="Calibri" w:cs="Calibri"/>
          <w:bCs/>
          <w:sz w:val="24"/>
        </w:rPr>
        <w:t>politikalar</w:t>
      </w:r>
      <w:proofErr w:type="spellEnd"/>
      <w:r w:rsidRPr="00027987">
        <w:rPr>
          <w:rFonts w:ascii="Calibri" w:hAnsi="Calibri" w:cs="Calibri"/>
          <w:bCs/>
          <w:sz w:val="24"/>
        </w:rPr>
        <w:t xml:space="preserve"> </w:t>
      </w:r>
      <w:proofErr w:type="spellStart"/>
      <w:r w:rsidRPr="00027987">
        <w:rPr>
          <w:rFonts w:ascii="Calibri" w:hAnsi="Calibri" w:cs="Calibri"/>
          <w:bCs/>
          <w:sz w:val="24"/>
        </w:rPr>
        <w:t>hazırlanmış</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uygulamaya</w:t>
      </w:r>
      <w:proofErr w:type="spellEnd"/>
      <w:r w:rsidRPr="00027987">
        <w:rPr>
          <w:rFonts w:ascii="Calibri" w:hAnsi="Calibri" w:cs="Calibri"/>
          <w:bCs/>
          <w:sz w:val="24"/>
        </w:rPr>
        <w:t xml:space="preserve"> </w:t>
      </w:r>
      <w:proofErr w:type="spellStart"/>
      <w:r w:rsidRPr="00027987">
        <w:rPr>
          <w:rFonts w:ascii="Calibri" w:hAnsi="Calibri" w:cs="Calibri"/>
          <w:bCs/>
          <w:sz w:val="24"/>
        </w:rPr>
        <w:t>başlanmıştır</w:t>
      </w:r>
      <w:proofErr w:type="spellEnd"/>
      <w:r w:rsidRPr="00027987">
        <w:rPr>
          <w:rFonts w:ascii="Calibri" w:hAnsi="Calibri" w:cs="Calibri"/>
          <w:bCs/>
          <w:sz w:val="24"/>
        </w:rPr>
        <w:t xml:space="preserve">. </w:t>
      </w:r>
    </w:p>
    <w:p w14:paraId="39AB2E6C"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Gerektiğinde</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maskeleme</w:t>
      </w:r>
      <w:proofErr w:type="spellEnd"/>
      <w:r w:rsidRPr="00027987">
        <w:rPr>
          <w:rFonts w:ascii="Calibri" w:hAnsi="Calibri" w:cs="Calibri"/>
          <w:bCs/>
          <w:sz w:val="24"/>
        </w:rPr>
        <w:t xml:space="preserve"> </w:t>
      </w:r>
      <w:proofErr w:type="spellStart"/>
      <w:r w:rsidRPr="00027987">
        <w:rPr>
          <w:rFonts w:ascii="Calibri" w:hAnsi="Calibri" w:cs="Calibri"/>
          <w:bCs/>
          <w:sz w:val="24"/>
        </w:rPr>
        <w:t>önlemi</w:t>
      </w:r>
      <w:proofErr w:type="spellEnd"/>
      <w:r w:rsidRPr="00027987">
        <w:rPr>
          <w:rFonts w:ascii="Calibri" w:hAnsi="Calibri" w:cs="Calibri"/>
          <w:bCs/>
          <w:sz w:val="24"/>
        </w:rPr>
        <w:t xml:space="preserve"> </w:t>
      </w:r>
      <w:proofErr w:type="spellStart"/>
      <w:r w:rsidRPr="00027987">
        <w:rPr>
          <w:rFonts w:ascii="Calibri" w:hAnsi="Calibri" w:cs="Calibri"/>
          <w:bCs/>
          <w:sz w:val="24"/>
        </w:rPr>
        <w:t>uygulanmaktadır</w:t>
      </w:r>
      <w:proofErr w:type="spellEnd"/>
      <w:r w:rsidRPr="00027987">
        <w:rPr>
          <w:rFonts w:ascii="Calibri" w:hAnsi="Calibri" w:cs="Calibri"/>
          <w:bCs/>
          <w:sz w:val="24"/>
        </w:rPr>
        <w:t xml:space="preserve">.        </w:t>
      </w:r>
    </w:p>
    <w:p w14:paraId="7720B69A"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Gizlilik</w:t>
      </w:r>
      <w:proofErr w:type="spellEnd"/>
      <w:r w:rsidRPr="00027987">
        <w:rPr>
          <w:rFonts w:ascii="Calibri" w:hAnsi="Calibri" w:cs="Calibri"/>
          <w:bCs/>
          <w:sz w:val="24"/>
        </w:rPr>
        <w:t xml:space="preserve"> </w:t>
      </w:r>
      <w:proofErr w:type="spellStart"/>
      <w:r w:rsidRPr="00027987">
        <w:rPr>
          <w:rFonts w:ascii="Calibri" w:hAnsi="Calibri" w:cs="Calibri"/>
          <w:bCs/>
          <w:sz w:val="24"/>
        </w:rPr>
        <w:t>taahhütnameleri</w:t>
      </w:r>
      <w:proofErr w:type="spellEnd"/>
      <w:r w:rsidRPr="00027987">
        <w:rPr>
          <w:rFonts w:ascii="Calibri" w:hAnsi="Calibri" w:cs="Calibri"/>
          <w:bCs/>
          <w:sz w:val="24"/>
        </w:rPr>
        <w:t xml:space="preserve"> </w:t>
      </w:r>
      <w:proofErr w:type="spellStart"/>
      <w:r w:rsidRPr="00027987">
        <w:rPr>
          <w:rFonts w:ascii="Calibri" w:hAnsi="Calibri" w:cs="Calibri"/>
          <w:bCs/>
          <w:sz w:val="24"/>
        </w:rPr>
        <w:t>yapılmaktadır</w:t>
      </w:r>
      <w:proofErr w:type="spellEnd"/>
      <w:r w:rsidRPr="00027987">
        <w:rPr>
          <w:rFonts w:ascii="Calibri" w:hAnsi="Calibri" w:cs="Calibri"/>
          <w:bCs/>
          <w:sz w:val="24"/>
        </w:rPr>
        <w:t xml:space="preserve">. </w:t>
      </w:r>
    </w:p>
    <w:p w14:paraId="3D0A3C30"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Görev</w:t>
      </w:r>
      <w:proofErr w:type="spellEnd"/>
      <w:r w:rsidRPr="00027987">
        <w:rPr>
          <w:rFonts w:ascii="Calibri" w:hAnsi="Calibri" w:cs="Calibri"/>
          <w:bCs/>
          <w:sz w:val="24"/>
        </w:rPr>
        <w:t xml:space="preserve"> </w:t>
      </w:r>
      <w:proofErr w:type="spellStart"/>
      <w:r w:rsidRPr="00027987">
        <w:rPr>
          <w:rFonts w:ascii="Calibri" w:hAnsi="Calibri" w:cs="Calibri"/>
          <w:bCs/>
          <w:sz w:val="24"/>
        </w:rPr>
        <w:t>değişikliği</w:t>
      </w:r>
      <w:proofErr w:type="spellEnd"/>
      <w:r w:rsidRPr="00027987">
        <w:rPr>
          <w:rFonts w:ascii="Calibri" w:hAnsi="Calibri" w:cs="Calibri"/>
          <w:bCs/>
          <w:sz w:val="24"/>
        </w:rPr>
        <w:t xml:space="preserve"> </w:t>
      </w:r>
      <w:proofErr w:type="spellStart"/>
      <w:r w:rsidRPr="00027987">
        <w:rPr>
          <w:rFonts w:ascii="Calibri" w:hAnsi="Calibri" w:cs="Calibri"/>
          <w:bCs/>
          <w:sz w:val="24"/>
        </w:rPr>
        <w:t>olan</w:t>
      </w:r>
      <w:proofErr w:type="spellEnd"/>
      <w:r w:rsidRPr="00027987">
        <w:rPr>
          <w:rFonts w:ascii="Calibri" w:hAnsi="Calibri" w:cs="Calibri"/>
          <w:bCs/>
          <w:sz w:val="24"/>
        </w:rPr>
        <w:t xml:space="preserve"> </w:t>
      </w:r>
      <w:proofErr w:type="spellStart"/>
      <w:r w:rsidRPr="00027987">
        <w:rPr>
          <w:rFonts w:ascii="Calibri" w:hAnsi="Calibri" w:cs="Calibri"/>
          <w:bCs/>
          <w:sz w:val="24"/>
        </w:rPr>
        <w:t>ya</w:t>
      </w:r>
      <w:proofErr w:type="spellEnd"/>
      <w:r w:rsidRPr="00027987">
        <w:rPr>
          <w:rFonts w:ascii="Calibri" w:hAnsi="Calibri" w:cs="Calibri"/>
          <w:bCs/>
          <w:sz w:val="24"/>
        </w:rPr>
        <w:t xml:space="preserve"> da </w:t>
      </w:r>
      <w:proofErr w:type="spellStart"/>
      <w:r w:rsidRPr="00027987">
        <w:rPr>
          <w:rFonts w:ascii="Calibri" w:hAnsi="Calibri" w:cs="Calibri"/>
          <w:bCs/>
          <w:sz w:val="24"/>
        </w:rPr>
        <w:t>işten</w:t>
      </w:r>
      <w:proofErr w:type="spellEnd"/>
      <w:r w:rsidRPr="00027987">
        <w:rPr>
          <w:rFonts w:ascii="Calibri" w:hAnsi="Calibri" w:cs="Calibri"/>
          <w:bCs/>
          <w:sz w:val="24"/>
        </w:rPr>
        <w:t xml:space="preserve"> </w:t>
      </w:r>
      <w:proofErr w:type="spellStart"/>
      <w:r w:rsidRPr="00027987">
        <w:rPr>
          <w:rFonts w:ascii="Calibri" w:hAnsi="Calibri" w:cs="Calibri"/>
          <w:bCs/>
          <w:sz w:val="24"/>
        </w:rPr>
        <w:t>ayrılan</w:t>
      </w:r>
      <w:proofErr w:type="spellEnd"/>
      <w:r w:rsidRPr="00027987">
        <w:rPr>
          <w:rFonts w:ascii="Calibri" w:hAnsi="Calibri" w:cs="Calibri"/>
          <w:bCs/>
          <w:sz w:val="24"/>
        </w:rPr>
        <w:t xml:space="preserve"> </w:t>
      </w:r>
      <w:proofErr w:type="spellStart"/>
      <w:r w:rsidRPr="00027987">
        <w:rPr>
          <w:rFonts w:ascii="Calibri" w:hAnsi="Calibri" w:cs="Calibri"/>
          <w:bCs/>
          <w:sz w:val="24"/>
        </w:rPr>
        <w:t>çalışanların</w:t>
      </w:r>
      <w:proofErr w:type="spellEnd"/>
      <w:r w:rsidRPr="00027987">
        <w:rPr>
          <w:rFonts w:ascii="Calibri" w:hAnsi="Calibri" w:cs="Calibri"/>
          <w:bCs/>
          <w:sz w:val="24"/>
        </w:rPr>
        <w:t xml:space="preserve"> </w:t>
      </w:r>
      <w:proofErr w:type="spellStart"/>
      <w:r w:rsidRPr="00027987">
        <w:rPr>
          <w:rFonts w:ascii="Calibri" w:hAnsi="Calibri" w:cs="Calibri"/>
          <w:bCs/>
          <w:sz w:val="24"/>
        </w:rPr>
        <w:t>bu</w:t>
      </w:r>
      <w:proofErr w:type="spellEnd"/>
      <w:r w:rsidRPr="00027987">
        <w:rPr>
          <w:rFonts w:ascii="Calibri" w:hAnsi="Calibri" w:cs="Calibri"/>
          <w:bCs/>
          <w:sz w:val="24"/>
        </w:rPr>
        <w:t xml:space="preserve"> </w:t>
      </w:r>
      <w:proofErr w:type="spellStart"/>
      <w:r w:rsidRPr="00027987">
        <w:rPr>
          <w:rFonts w:ascii="Calibri" w:hAnsi="Calibri" w:cs="Calibri"/>
          <w:bCs/>
          <w:sz w:val="24"/>
        </w:rPr>
        <w:t>alandaki</w:t>
      </w:r>
      <w:proofErr w:type="spellEnd"/>
      <w:r w:rsidRPr="00027987">
        <w:rPr>
          <w:rFonts w:ascii="Calibri" w:hAnsi="Calibri" w:cs="Calibri"/>
          <w:bCs/>
          <w:sz w:val="24"/>
        </w:rPr>
        <w:t xml:space="preserve"> </w:t>
      </w:r>
      <w:proofErr w:type="spellStart"/>
      <w:r w:rsidRPr="00027987">
        <w:rPr>
          <w:rFonts w:ascii="Calibri" w:hAnsi="Calibri" w:cs="Calibri"/>
          <w:bCs/>
          <w:sz w:val="24"/>
        </w:rPr>
        <w:t>yetkileri</w:t>
      </w:r>
      <w:proofErr w:type="spellEnd"/>
      <w:r w:rsidRPr="00027987">
        <w:rPr>
          <w:rFonts w:ascii="Calibri" w:hAnsi="Calibri" w:cs="Calibri"/>
          <w:bCs/>
          <w:sz w:val="24"/>
        </w:rPr>
        <w:t xml:space="preserve"> </w:t>
      </w:r>
      <w:proofErr w:type="spellStart"/>
      <w:r w:rsidRPr="00027987">
        <w:rPr>
          <w:rFonts w:ascii="Calibri" w:hAnsi="Calibri" w:cs="Calibri"/>
          <w:bCs/>
          <w:sz w:val="24"/>
        </w:rPr>
        <w:t>kaldırılmaktadır</w:t>
      </w:r>
      <w:proofErr w:type="spellEnd"/>
      <w:r w:rsidRPr="00027987">
        <w:rPr>
          <w:rFonts w:ascii="Calibri" w:hAnsi="Calibri" w:cs="Calibri"/>
          <w:bCs/>
          <w:sz w:val="24"/>
        </w:rPr>
        <w:t xml:space="preserve">. </w:t>
      </w:r>
    </w:p>
    <w:p w14:paraId="4CB3DC39"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Güncel</w:t>
      </w:r>
      <w:proofErr w:type="spellEnd"/>
      <w:r w:rsidRPr="00027987">
        <w:rPr>
          <w:rFonts w:ascii="Calibri" w:hAnsi="Calibri" w:cs="Calibri"/>
          <w:bCs/>
          <w:sz w:val="24"/>
        </w:rPr>
        <w:t xml:space="preserve"> anti-</w:t>
      </w:r>
      <w:proofErr w:type="spellStart"/>
      <w:r w:rsidRPr="00027987">
        <w:rPr>
          <w:rFonts w:ascii="Calibri" w:hAnsi="Calibri" w:cs="Calibri"/>
          <w:bCs/>
          <w:sz w:val="24"/>
        </w:rPr>
        <w:t>virüs</w:t>
      </w:r>
      <w:proofErr w:type="spellEnd"/>
      <w:r w:rsidRPr="00027987">
        <w:rPr>
          <w:rFonts w:ascii="Calibri" w:hAnsi="Calibri" w:cs="Calibri"/>
          <w:bCs/>
          <w:sz w:val="24"/>
        </w:rPr>
        <w:t xml:space="preserve"> </w:t>
      </w:r>
      <w:proofErr w:type="spellStart"/>
      <w:r w:rsidRPr="00027987">
        <w:rPr>
          <w:rFonts w:ascii="Calibri" w:hAnsi="Calibri" w:cs="Calibri"/>
          <w:bCs/>
          <w:sz w:val="24"/>
        </w:rPr>
        <w:t>sistemleri</w:t>
      </w:r>
      <w:proofErr w:type="spellEnd"/>
      <w:r w:rsidRPr="00027987">
        <w:rPr>
          <w:rFonts w:ascii="Calibri" w:hAnsi="Calibri" w:cs="Calibri"/>
          <w:bCs/>
          <w:sz w:val="24"/>
        </w:rPr>
        <w:t xml:space="preserve"> </w:t>
      </w:r>
      <w:proofErr w:type="spellStart"/>
      <w:r w:rsidRPr="00027987">
        <w:rPr>
          <w:rFonts w:ascii="Calibri" w:hAnsi="Calibri" w:cs="Calibri"/>
          <w:bCs/>
          <w:sz w:val="24"/>
        </w:rPr>
        <w:t>kullanılmaktadır</w:t>
      </w:r>
      <w:proofErr w:type="spellEnd"/>
      <w:r w:rsidRPr="00027987">
        <w:rPr>
          <w:rFonts w:ascii="Calibri" w:hAnsi="Calibri" w:cs="Calibri"/>
          <w:bCs/>
          <w:sz w:val="24"/>
        </w:rPr>
        <w:t xml:space="preserve">. </w:t>
      </w:r>
    </w:p>
    <w:p w14:paraId="2B1447E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Güvenlik</w:t>
      </w:r>
      <w:proofErr w:type="spellEnd"/>
      <w:r w:rsidRPr="00027987">
        <w:rPr>
          <w:rFonts w:ascii="Calibri" w:hAnsi="Calibri" w:cs="Calibri"/>
          <w:bCs/>
          <w:sz w:val="24"/>
        </w:rPr>
        <w:t xml:space="preserve"> </w:t>
      </w:r>
      <w:proofErr w:type="spellStart"/>
      <w:r w:rsidRPr="00027987">
        <w:rPr>
          <w:rFonts w:ascii="Calibri" w:hAnsi="Calibri" w:cs="Calibri"/>
          <w:bCs/>
          <w:sz w:val="24"/>
        </w:rPr>
        <w:t>duvarları</w:t>
      </w:r>
      <w:proofErr w:type="spellEnd"/>
      <w:r w:rsidRPr="00027987">
        <w:rPr>
          <w:rFonts w:ascii="Calibri" w:hAnsi="Calibri" w:cs="Calibri"/>
          <w:bCs/>
          <w:sz w:val="24"/>
        </w:rPr>
        <w:t xml:space="preserve"> </w:t>
      </w:r>
      <w:proofErr w:type="spellStart"/>
      <w:r w:rsidRPr="00027987">
        <w:rPr>
          <w:rFonts w:ascii="Calibri" w:hAnsi="Calibri" w:cs="Calibri"/>
          <w:bCs/>
          <w:sz w:val="24"/>
        </w:rPr>
        <w:t>kullanılmaktadır</w:t>
      </w:r>
      <w:proofErr w:type="spellEnd"/>
      <w:r w:rsidRPr="00027987">
        <w:rPr>
          <w:rFonts w:ascii="Calibri" w:hAnsi="Calibri" w:cs="Calibri"/>
          <w:bCs/>
          <w:sz w:val="24"/>
        </w:rPr>
        <w:t xml:space="preserve">. </w:t>
      </w:r>
    </w:p>
    <w:p w14:paraId="44184B67"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İmzalanan</w:t>
      </w:r>
      <w:proofErr w:type="spellEnd"/>
      <w:r w:rsidRPr="00027987">
        <w:rPr>
          <w:rFonts w:ascii="Calibri" w:hAnsi="Calibri" w:cs="Calibri"/>
          <w:bCs/>
          <w:sz w:val="24"/>
        </w:rPr>
        <w:t xml:space="preserve"> </w:t>
      </w:r>
      <w:proofErr w:type="spellStart"/>
      <w:r w:rsidRPr="00027987">
        <w:rPr>
          <w:rFonts w:ascii="Calibri" w:hAnsi="Calibri" w:cs="Calibri"/>
          <w:bCs/>
          <w:sz w:val="24"/>
        </w:rPr>
        <w:t>sözleşmeler</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hükümleri</w:t>
      </w:r>
      <w:proofErr w:type="spellEnd"/>
      <w:r w:rsidRPr="00027987">
        <w:rPr>
          <w:rFonts w:ascii="Calibri" w:hAnsi="Calibri" w:cs="Calibri"/>
          <w:bCs/>
          <w:sz w:val="24"/>
        </w:rPr>
        <w:t xml:space="preserve"> </w:t>
      </w:r>
      <w:proofErr w:type="spellStart"/>
      <w:r w:rsidRPr="00027987">
        <w:rPr>
          <w:rFonts w:ascii="Calibri" w:hAnsi="Calibri" w:cs="Calibri"/>
          <w:bCs/>
          <w:sz w:val="24"/>
        </w:rPr>
        <w:t>içermektedir</w:t>
      </w:r>
      <w:proofErr w:type="spellEnd"/>
      <w:r w:rsidRPr="00027987">
        <w:rPr>
          <w:rFonts w:ascii="Calibri" w:hAnsi="Calibri" w:cs="Calibri"/>
          <w:bCs/>
          <w:sz w:val="24"/>
        </w:rPr>
        <w:t xml:space="preserve">. </w:t>
      </w:r>
    </w:p>
    <w:p w14:paraId="7311955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Kâğıt</w:t>
      </w:r>
      <w:proofErr w:type="spellEnd"/>
      <w:r w:rsidRPr="00027987">
        <w:rPr>
          <w:rFonts w:ascii="Calibri" w:hAnsi="Calibri" w:cs="Calibri"/>
          <w:bCs/>
          <w:sz w:val="24"/>
        </w:rPr>
        <w:t xml:space="preserve"> </w:t>
      </w:r>
      <w:proofErr w:type="spellStart"/>
      <w:r w:rsidRPr="00027987">
        <w:rPr>
          <w:rFonts w:ascii="Calibri" w:hAnsi="Calibri" w:cs="Calibri"/>
          <w:bCs/>
          <w:sz w:val="24"/>
        </w:rPr>
        <w:t>yoluyla</w:t>
      </w:r>
      <w:proofErr w:type="spellEnd"/>
      <w:r w:rsidRPr="00027987">
        <w:rPr>
          <w:rFonts w:ascii="Calibri" w:hAnsi="Calibri" w:cs="Calibri"/>
          <w:bCs/>
          <w:sz w:val="24"/>
        </w:rPr>
        <w:t xml:space="preserve"> </w:t>
      </w:r>
      <w:proofErr w:type="spellStart"/>
      <w:r w:rsidRPr="00027987">
        <w:rPr>
          <w:rFonts w:ascii="Calibri" w:hAnsi="Calibri" w:cs="Calibri"/>
          <w:bCs/>
          <w:sz w:val="24"/>
        </w:rPr>
        <w:t>aktarılan</w:t>
      </w:r>
      <w:proofErr w:type="spellEnd"/>
      <w:r w:rsidRPr="00027987">
        <w:rPr>
          <w:rFonts w:ascii="Calibri" w:hAnsi="Calibri" w:cs="Calibri"/>
          <w:bCs/>
          <w:sz w:val="24"/>
        </w:rPr>
        <w:t xml:space="preserve"> </w:t>
      </w:r>
      <w:proofErr w:type="spellStart"/>
      <w:r w:rsidRPr="00027987">
        <w:rPr>
          <w:rFonts w:ascii="Calibri" w:hAnsi="Calibri" w:cs="Calibri"/>
          <w:bCs/>
          <w:sz w:val="24"/>
        </w:rPr>
        <w:t>kişisel</w:t>
      </w:r>
      <w:proofErr w:type="spellEnd"/>
      <w:r w:rsidRPr="00027987">
        <w:rPr>
          <w:rFonts w:ascii="Calibri" w:hAnsi="Calibri" w:cs="Calibri"/>
          <w:bCs/>
          <w:sz w:val="24"/>
        </w:rPr>
        <w:t xml:space="preserve"> </w:t>
      </w:r>
      <w:proofErr w:type="spellStart"/>
      <w:r w:rsidRPr="00027987">
        <w:rPr>
          <w:rFonts w:ascii="Calibri" w:hAnsi="Calibri" w:cs="Calibri"/>
          <w:bCs/>
          <w:sz w:val="24"/>
        </w:rPr>
        <w:t>veriler</w:t>
      </w:r>
      <w:proofErr w:type="spellEnd"/>
      <w:r w:rsidRPr="00027987">
        <w:rPr>
          <w:rFonts w:ascii="Calibri" w:hAnsi="Calibri" w:cs="Calibri"/>
          <w:bCs/>
          <w:sz w:val="24"/>
        </w:rPr>
        <w:t xml:space="preserve"> </w:t>
      </w:r>
      <w:proofErr w:type="spellStart"/>
      <w:r w:rsidRPr="00027987">
        <w:rPr>
          <w:rFonts w:ascii="Calibri" w:hAnsi="Calibri" w:cs="Calibri"/>
          <w:bCs/>
          <w:sz w:val="24"/>
        </w:rPr>
        <w:t>için</w:t>
      </w:r>
      <w:proofErr w:type="spellEnd"/>
      <w:r w:rsidRPr="00027987">
        <w:rPr>
          <w:rFonts w:ascii="Calibri" w:hAnsi="Calibri" w:cs="Calibri"/>
          <w:bCs/>
          <w:sz w:val="24"/>
        </w:rPr>
        <w:t xml:space="preserve"> </w:t>
      </w:r>
      <w:proofErr w:type="spellStart"/>
      <w:r w:rsidRPr="00027987">
        <w:rPr>
          <w:rFonts w:ascii="Calibri" w:hAnsi="Calibri" w:cs="Calibri"/>
          <w:bCs/>
          <w:sz w:val="24"/>
        </w:rPr>
        <w:t>ekstra</w:t>
      </w:r>
      <w:proofErr w:type="spellEnd"/>
      <w:r w:rsidRPr="00027987">
        <w:rPr>
          <w:rFonts w:ascii="Calibri" w:hAnsi="Calibri" w:cs="Calibri"/>
          <w:bCs/>
          <w:sz w:val="24"/>
        </w:rPr>
        <w:t xml:space="preserve"> </w:t>
      </w:r>
      <w:proofErr w:type="spellStart"/>
      <w:r w:rsidRPr="00027987">
        <w:rPr>
          <w:rFonts w:ascii="Calibri" w:hAnsi="Calibri" w:cs="Calibri"/>
          <w:bCs/>
          <w:sz w:val="24"/>
        </w:rPr>
        <w:t>güvenlik</w:t>
      </w:r>
      <w:proofErr w:type="spellEnd"/>
      <w:r w:rsidRPr="00027987">
        <w:rPr>
          <w:rFonts w:ascii="Calibri" w:hAnsi="Calibri" w:cs="Calibri"/>
          <w:bCs/>
          <w:sz w:val="24"/>
        </w:rPr>
        <w:t xml:space="preserve"> </w:t>
      </w:r>
      <w:proofErr w:type="spellStart"/>
      <w:r w:rsidRPr="00027987">
        <w:rPr>
          <w:rFonts w:ascii="Calibri" w:hAnsi="Calibri" w:cs="Calibri"/>
          <w:bCs/>
          <w:sz w:val="24"/>
        </w:rPr>
        <w:t>tedbirleri</w:t>
      </w:r>
      <w:proofErr w:type="spellEnd"/>
      <w:r w:rsidRPr="00027987">
        <w:rPr>
          <w:rFonts w:ascii="Calibri" w:hAnsi="Calibri" w:cs="Calibri"/>
          <w:bCs/>
          <w:sz w:val="24"/>
        </w:rPr>
        <w:t xml:space="preserve"> </w:t>
      </w:r>
      <w:proofErr w:type="spellStart"/>
      <w:r w:rsidRPr="00027987">
        <w:rPr>
          <w:rFonts w:ascii="Calibri" w:hAnsi="Calibri" w:cs="Calibri"/>
          <w:bCs/>
          <w:sz w:val="24"/>
        </w:rPr>
        <w:t>alınmakta</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ilgili</w:t>
      </w:r>
      <w:proofErr w:type="spellEnd"/>
      <w:r w:rsidRPr="00027987">
        <w:rPr>
          <w:rFonts w:ascii="Calibri" w:hAnsi="Calibri" w:cs="Calibri"/>
          <w:bCs/>
          <w:sz w:val="24"/>
        </w:rPr>
        <w:t xml:space="preserve"> </w:t>
      </w:r>
      <w:proofErr w:type="spellStart"/>
      <w:r w:rsidRPr="00027987">
        <w:rPr>
          <w:rFonts w:ascii="Calibri" w:hAnsi="Calibri" w:cs="Calibri"/>
          <w:bCs/>
          <w:sz w:val="24"/>
        </w:rPr>
        <w:t>evrak</w:t>
      </w:r>
      <w:proofErr w:type="spellEnd"/>
      <w:r w:rsidRPr="00027987">
        <w:rPr>
          <w:rFonts w:ascii="Calibri" w:hAnsi="Calibri" w:cs="Calibri"/>
          <w:bCs/>
          <w:sz w:val="24"/>
        </w:rPr>
        <w:t xml:space="preserve"> </w:t>
      </w:r>
      <w:proofErr w:type="spellStart"/>
      <w:r w:rsidRPr="00027987">
        <w:rPr>
          <w:rFonts w:ascii="Calibri" w:hAnsi="Calibri" w:cs="Calibri"/>
          <w:bCs/>
          <w:sz w:val="24"/>
        </w:rPr>
        <w:t>gizlilik</w:t>
      </w:r>
      <w:proofErr w:type="spellEnd"/>
      <w:r w:rsidRPr="00027987">
        <w:rPr>
          <w:rFonts w:ascii="Calibri" w:hAnsi="Calibri" w:cs="Calibri"/>
          <w:bCs/>
          <w:sz w:val="24"/>
        </w:rPr>
        <w:t xml:space="preserve"> </w:t>
      </w:r>
      <w:proofErr w:type="spellStart"/>
      <w:r w:rsidRPr="00027987">
        <w:rPr>
          <w:rFonts w:ascii="Calibri" w:hAnsi="Calibri" w:cs="Calibri"/>
          <w:bCs/>
          <w:sz w:val="24"/>
        </w:rPr>
        <w:t>dereceli</w:t>
      </w:r>
      <w:proofErr w:type="spellEnd"/>
      <w:r w:rsidRPr="00027987">
        <w:rPr>
          <w:rFonts w:ascii="Calibri" w:hAnsi="Calibri" w:cs="Calibri"/>
          <w:bCs/>
          <w:sz w:val="24"/>
        </w:rPr>
        <w:t xml:space="preserve"> </w:t>
      </w:r>
      <w:proofErr w:type="spellStart"/>
      <w:r w:rsidRPr="00027987">
        <w:rPr>
          <w:rFonts w:ascii="Calibri" w:hAnsi="Calibri" w:cs="Calibri"/>
          <w:bCs/>
          <w:sz w:val="24"/>
        </w:rPr>
        <w:t>belge</w:t>
      </w:r>
      <w:proofErr w:type="spellEnd"/>
      <w:r w:rsidRPr="00027987">
        <w:rPr>
          <w:rFonts w:ascii="Calibri" w:hAnsi="Calibri" w:cs="Calibri"/>
          <w:bCs/>
          <w:sz w:val="24"/>
        </w:rPr>
        <w:t xml:space="preserve"> </w:t>
      </w:r>
      <w:proofErr w:type="spellStart"/>
      <w:r w:rsidRPr="00027987">
        <w:rPr>
          <w:rFonts w:ascii="Calibri" w:hAnsi="Calibri" w:cs="Calibri"/>
          <w:bCs/>
          <w:sz w:val="24"/>
        </w:rPr>
        <w:t>formatında</w:t>
      </w:r>
      <w:proofErr w:type="spellEnd"/>
      <w:r w:rsidRPr="00027987">
        <w:rPr>
          <w:rFonts w:ascii="Calibri" w:hAnsi="Calibri" w:cs="Calibri"/>
          <w:bCs/>
          <w:sz w:val="24"/>
        </w:rPr>
        <w:t xml:space="preserve"> </w:t>
      </w:r>
      <w:proofErr w:type="spellStart"/>
      <w:r w:rsidRPr="00027987">
        <w:rPr>
          <w:rFonts w:ascii="Calibri" w:hAnsi="Calibri" w:cs="Calibri"/>
          <w:bCs/>
          <w:sz w:val="24"/>
        </w:rPr>
        <w:t>gönderilmektedir</w:t>
      </w:r>
      <w:proofErr w:type="spellEnd"/>
      <w:r w:rsidRPr="00027987">
        <w:rPr>
          <w:rFonts w:ascii="Calibri" w:hAnsi="Calibri" w:cs="Calibri"/>
          <w:bCs/>
          <w:sz w:val="24"/>
        </w:rPr>
        <w:t>.</w:t>
      </w:r>
    </w:p>
    <w:p w14:paraId="049C2705"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envanteri</w:t>
      </w:r>
      <w:proofErr w:type="spellEnd"/>
      <w:r w:rsidRPr="00027987">
        <w:rPr>
          <w:rFonts w:ascii="Calibri" w:hAnsi="Calibri" w:cs="Calibri"/>
          <w:bCs/>
          <w:sz w:val="24"/>
        </w:rPr>
        <w:t xml:space="preserve"> </w:t>
      </w:r>
      <w:proofErr w:type="spellStart"/>
      <w:r w:rsidRPr="00027987">
        <w:rPr>
          <w:rFonts w:ascii="Calibri" w:hAnsi="Calibri" w:cs="Calibri"/>
          <w:bCs/>
          <w:sz w:val="24"/>
        </w:rPr>
        <w:t>hazırlanmıştır</w:t>
      </w:r>
      <w:proofErr w:type="spellEnd"/>
      <w:r w:rsidRPr="00027987">
        <w:rPr>
          <w:rFonts w:ascii="Calibri" w:hAnsi="Calibri" w:cs="Calibri"/>
          <w:bCs/>
          <w:sz w:val="24"/>
        </w:rPr>
        <w:t xml:space="preserve">. </w:t>
      </w:r>
    </w:p>
    <w:p w14:paraId="7591A5A2"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politika</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prosedürleri</w:t>
      </w:r>
      <w:proofErr w:type="spellEnd"/>
      <w:r w:rsidRPr="00027987">
        <w:rPr>
          <w:rFonts w:ascii="Calibri" w:hAnsi="Calibri" w:cs="Calibri"/>
          <w:bCs/>
          <w:sz w:val="24"/>
        </w:rPr>
        <w:t xml:space="preserve"> </w:t>
      </w:r>
      <w:proofErr w:type="spellStart"/>
      <w:r w:rsidRPr="00027987">
        <w:rPr>
          <w:rFonts w:ascii="Calibri" w:hAnsi="Calibri" w:cs="Calibri"/>
          <w:bCs/>
          <w:sz w:val="24"/>
        </w:rPr>
        <w:t>belirlenmiştir</w:t>
      </w:r>
      <w:proofErr w:type="spellEnd"/>
      <w:r w:rsidRPr="00027987">
        <w:rPr>
          <w:rFonts w:ascii="Calibri" w:hAnsi="Calibri" w:cs="Calibri"/>
          <w:bCs/>
          <w:sz w:val="24"/>
        </w:rPr>
        <w:t xml:space="preserve">. </w:t>
      </w:r>
    </w:p>
    <w:p w14:paraId="6F8C283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sorunları</w:t>
      </w:r>
      <w:proofErr w:type="spellEnd"/>
      <w:r w:rsidRPr="00027987">
        <w:rPr>
          <w:rFonts w:ascii="Calibri" w:hAnsi="Calibri" w:cs="Calibri"/>
          <w:bCs/>
          <w:sz w:val="24"/>
        </w:rPr>
        <w:t xml:space="preserve"> </w:t>
      </w:r>
      <w:proofErr w:type="spellStart"/>
      <w:r w:rsidRPr="00027987">
        <w:rPr>
          <w:rFonts w:ascii="Calibri" w:hAnsi="Calibri" w:cs="Calibri"/>
          <w:bCs/>
          <w:sz w:val="24"/>
        </w:rPr>
        <w:t>hızlı</w:t>
      </w:r>
      <w:proofErr w:type="spellEnd"/>
      <w:r w:rsidRPr="00027987">
        <w:rPr>
          <w:rFonts w:ascii="Calibri" w:hAnsi="Calibri" w:cs="Calibri"/>
          <w:bCs/>
          <w:sz w:val="24"/>
        </w:rPr>
        <w:t xml:space="preserve"> </w:t>
      </w:r>
      <w:proofErr w:type="spellStart"/>
      <w:r w:rsidRPr="00027987">
        <w:rPr>
          <w:rFonts w:ascii="Calibri" w:hAnsi="Calibri" w:cs="Calibri"/>
          <w:bCs/>
          <w:sz w:val="24"/>
        </w:rPr>
        <w:t>bir</w:t>
      </w:r>
      <w:proofErr w:type="spellEnd"/>
      <w:r w:rsidRPr="00027987">
        <w:rPr>
          <w:rFonts w:ascii="Calibri" w:hAnsi="Calibri" w:cs="Calibri"/>
          <w:bCs/>
          <w:sz w:val="24"/>
        </w:rPr>
        <w:t xml:space="preserve"> </w:t>
      </w:r>
      <w:proofErr w:type="spellStart"/>
      <w:r w:rsidRPr="00027987">
        <w:rPr>
          <w:rFonts w:ascii="Calibri" w:hAnsi="Calibri" w:cs="Calibri"/>
          <w:bCs/>
          <w:sz w:val="24"/>
        </w:rPr>
        <w:t>şekilde</w:t>
      </w:r>
      <w:proofErr w:type="spellEnd"/>
      <w:r w:rsidRPr="00027987">
        <w:rPr>
          <w:rFonts w:ascii="Calibri" w:hAnsi="Calibri" w:cs="Calibri"/>
          <w:bCs/>
          <w:sz w:val="24"/>
        </w:rPr>
        <w:t xml:space="preserve"> </w:t>
      </w:r>
      <w:proofErr w:type="spellStart"/>
      <w:r w:rsidRPr="00027987">
        <w:rPr>
          <w:rFonts w:ascii="Calibri" w:hAnsi="Calibri" w:cs="Calibri"/>
          <w:bCs/>
          <w:sz w:val="24"/>
        </w:rPr>
        <w:t>raporlanmaktadır</w:t>
      </w:r>
      <w:proofErr w:type="spellEnd"/>
      <w:r w:rsidRPr="00027987">
        <w:rPr>
          <w:rFonts w:ascii="Calibri" w:hAnsi="Calibri" w:cs="Calibri"/>
          <w:bCs/>
          <w:sz w:val="24"/>
        </w:rPr>
        <w:t xml:space="preserve">. </w:t>
      </w:r>
    </w:p>
    <w:p w14:paraId="6EF0BE0B"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güvenliğinin</w:t>
      </w:r>
      <w:proofErr w:type="spellEnd"/>
      <w:r w:rsidRPr="00027987">
        <w:rPr>
          <w:rFonts w:ascii="Calibri" w:hAnsi="Calibri" w:cs="Calibri"/>
          <w:bCs/>
          <w:sz w:val="24"/>
        </w:rPr>
        <w:t xml:space="preserve"> </w:t>
      </w:r>
      <w:proofErr w:type="spellStart"/>
      <w:r w:rsidRPr="00027987">
        <w:rPr>
          <w:rFonts w:ascii="Calibri" w:hAnsi="Calibri" w:cs="Calibri"/>
          <w:bCs/>
          <w:sz w:val="24"/>
        </w:rPr>
        <w:t>takibi</w:t>
      </w:r>
      <w:proofErr w:type="spellEnd"/>
      <w:r w:rsidRPr="00027987">
        <w:rPr>
          <w:rFonts w:ascii="Calibri" w:hAnsi="Calibri" w:cs="Calibri"/>
          <w:bCs/>
          <w:sz w:val="24"/>
        </w:rPr>
        <w:t xml:space="preserve"> </w:t>
      </w:r>
      <w:proofErr w:type="spellStart"/>
      <w:r w:rsidRPr="00027987">
        <w:rPr>
          <w:rFonts w:ascii="Calibri" w:hAnsi="Calibri" w:cs="Calibri"/>
          <w:bCs/>
          <w:sz w:val="24"/>
        </w:rPr>
        <w:t>yapılmaktadır</w:t>
      </w:r>
      <w:proofErr w:type="spellEnd"/>
      <w:r w:rsidRPr="00027987">
        <w:rPr>
          <w:rFonts w:ascii="Calibri" w:hAnsi="Calibri" w:cs="Calibri"/>
          <w:bCs/>
          <w:sz w:val="24"/>
        </w:rPr>
        <w:t xml:space="preserve">. </w:t>
      </w:r>
    </w:p>
    <w:p w14:paraId="24B79F03"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içeren</w:t>
      </w:r>
      <w:proofErr w:type="spellEnd"/>
      <w:r w:rsidRPr="00027987">
        <w:rPr>
          <w:rFonts w:ascii="Calibri" w:hAnsi="Calibri" w:cs="Calibri"/>
          <w:bCs/>
          <w:sz w:val="24"/>
        </w:rPr>
        <w:t xml:space="preserve"> </w:t>
      </w:r>
      <w:proofErr w:type="spellStart"/>
      <w:r w:rsidRPr="00027987">
        <w:rPr>
          <w:rFonts w:ascii="Calibri" w:hAnsi="Calibri" w:cs="Calibri"/>
          <w:bCs/>
          <w:sz w:val="24"/>
        </w:rPr>
        <w:t>fiziksel</w:t>
      </w:r>
      <w:proofErr w:type="spellEnd"/>
      <w:r w:rsidRPr="00027987">
        <w:rPr>
          <w:rFonts w:ascii="Calibri" w:hAnsi="Calibri" w:cs="Calibri"/>
          <w:bCs/>
          <w:sz w:val="24"/>
        </w:rPr>
        <w:t xml:space="preserve"> </w:t>
      </w:r>
      <w:proofErr w:type="spellStart"/>
      <w:r w:rsidRPr="00027987">
        <w:rPr>
          <w:rFonts w:ascii="Calibri" w:hAnsi="Calibri" w:cs="Calibri"/>
          <w:bCs/>
          <w:sz w:val="24"/>
        </w:rPr>
        <w:t>ortamlara</w:t>
      </w:r>
      <w:proofErr w:type="spellEnd"/>
      <w:r w:rsidRPr="00027987">
        <w:rPr>
          <w:rFonts w:ascii="Calibri" w:hAnsi="Calibri" w:cs="Calibri"/>
          <w:bCs/>
          <w:sz w:val="24"/>
        </w:rPr>
        <w:t xml:space="preserve"> </w:t>
      </w:r>
      <w:proofErr w:type="spellStart"/>
      <w:r w:rsidRPr="00027987">
        <w:rPr>
          <w:rFonts w:ascii="Calibri" w:hAnsi="Calibri" w:cs="Calibri"/>
          <w:bCs/>
          <w:sz w:val="24"/>
        </w:rPr>
        <w:t>giriş</w:t>
      </w:r>
      <w:proofErr w:type="spellEnd"/>
      <w:r w:rsidRPr="00027987">
        <w:rPr>
          <w:rFonts w:ascii="Calibri" w:hAnsi="Calibri" w:cs="Calibri"/>
          <w:bCs/>
          <w:sz w:val="24"/>
        </w:rPr>
        <w:t xml:space="preserve"> </w:t>
      </w:r>
      <w:proofErr w:type="spellStart"/>
      <w:r w:rsidRPr="00027987">
        <w:rPr>
          <w:rFonts w:ascii="Calibri" w:hAnsi="Calibri" w:cs="Calibri"/>
          <w:bCs/>
          <w:sz w:val="24"/>
        </w:rPr>
        <w:t>çıkışlarla</w:t>
      </w:r>
      <w:proofErr w:type="spellEnd"/>
      <w:r w:rsidRPr="00027987">
        <w:rPr>
          <w:rFonts w:ascii="Calibri" w:hAnsi="Calibri" w:cs="Calibri"/>
          <w:bCs/>
          <w:sz w:val="24"/>
        </w:rPr>
        <w:t xml:space="preserve"> </w:t>
      </w:r>
      <w:proofErr w:type="spellStart"/>
      <w:r w:rsidRPr="00027987">
        <w:rPr>
          <w:rFonts w:ascii="Calibri" w:hAnsi="Calibri" w:cs="Calibri"/>
          <w:bCs/>
          <w:sz w:val="24"/>
        </w:rPr>
        <w:t>ilgili</w:t>
      </w:r>
      <w:proofErr w:type="spellEnd"/>
      <w:r w:rsidRPr="00027987">
        <w:rPr>
          <w:rFonts w:ascii="Calibri" w:hAnsi="Calibri" w:cs="Calibri"/>
          <w:bCs/>
          <w:sz w:val="24"/>
        </w:rPr>
        <w:t xml:space="preserve"> </w:t>
      </w:r>
      <w:proofErr w:type="spellStart"/>
      <w:r w:rsidRPr="00027987">
        <w:rPr>
          <w:rFonts w:ascii="Calibri" w:hAnsi="Calibri" w:cs="Calibri"/>
          <w:bCs/>
          <w:sz w:val="24"/>
        </w:rPr>
        <w:t>gerekli</w:t>
      </w:r>
      <w:proofErr w:type="spellEnd"/>
      <w:r w:rsidRPr="00027987">
        <w:rPr>
          <w:rFonts w:ascii="Calibri" w:hAnsi="Calibri" w:cs="Calibri"/>
          <w:bCs/>
          <w:sz w:val="24"/>
        </w:rPr>
        <w:t xml:space="preserve"> </w:t>
      </w:r>
      <w:proofErr w:type="spellStart"/>
      <w:r w:rsidRPr="00027987">
        <w:rPr>
          <w:rFonts w:ascii="Calibri" w:hAnsi="Calibri" w:cs="Calibri"/>
          <w:bCs/>
          <w:sz w:val="24"/>
        </w:rPr>
        <w:t>güvenlik</w:t>
      </w:r>
      <w:proofErr w:type="spellEnd"/>
      <w:r w:rsidRPr="00027987">
        <w:rPr>
          <w:rFonts w:ascii="Calibri" w:hAnsi="Calibri" w:cs="Calibri"/>
          <w:bCs/>
          <w:sz w:val="24"/>
        </w:rPr>
        <w:t xml:space="preserve"> </w:t>
      </w:r>
      <w:proofErr w:type="spellStart"/>
      <w:r w:rsidRPr="00027987">
        <w:rPr>
          <w:rFonts w:ascii="Calibri" w:hAnsi="Calibri" w:cs="Calibri"/>
          <w:bCs/>
          <w:sz w:val="24"/>
        </w:rPr>
        <w:t>önlemleri</w:t>
      </w:r>
      <w:proofErr w:type="spellEnd"/>
      <w:r w:rsidRPr="00027987">
        <w:rPr>
          <w:rFonts w:ascii="Calibri" w:hAnsi="Calibri" w:cs="Calibri"/>
          <w:bCs/>
          <w:sz w:val="24"/>
        </w:rPr>
        <w:t xml:space="preserve"> </w:t>
      </w:r>
      <w:proofErr w:type="spellStart"/>
      <w:r w:rsidRPr="00027987">
        <w:rPr>
          <w:rFonts w:ascii="Calibri" w:hAnsi="Calibri" w:cs="Calibri"/>
          <w:bCs/>
          <w:sz w:val="24"/>
        </w:rPr>
        <w:t>alınmaktadır</w:t>
      </w:r>
      <w:proofErr w:type="spellEnd"/>
      <w:r w:rsidRPr="00027987">
        <w:rPr>
          <w:rFonts w:ascii="Calibri" w:hAnsi="Calibri" w:cs="Calibri"/>
          <w:bCs/>
          <w:sz w:val="24"/>
        </w:rPr>
        <w:t xml:space="preserve">. </w:t>
      </w:r>
    </w:p>
    <w:p w14:paraId="335C0909"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içeren</w:t>
      </w:r>
      <w:proofErr w:type="spellEnd"/>
      <w:r w:rsidRPr="00027987">
        <w:rPr>
          <w:rFonts w:ascii="Calibri" w:hAnsi="Calibri" w:cs="Calibri"/>
          <w:bCs/>
          <w:sz w:val="24"/>
        </w:rPr>
        <w:t xml:space="preserve"> </w:t>
      </w:r>
      <w:proofErr w:type="spellStart"/>
      <w:r w:rsidRPr="00027987">
        <w:rPr>
          <w:rFonts w:ascii="Calibri" w:hAnsi="Calibri" w:cs="Calibri"/>
          <w:bCs/>
          <w:sz w:val="24"/>
        </w:rPr>
        <w:t>fiziksel</w:t>
      </w:r>
      <w:proofErr w:type="spellEnd"/>
      <w:r w:rsidRPr="00027987">
        <w:rPr>
          <w:rFonts w:ascii="Calibri" w:hAnsi="Calibri" w:cs="Calibri"/>
          <w:bCs/>
          <w:sz w:val="24"/>
        </w:rPr>
        <w:t xml:space="preserve"> </w:t>
      </w:r>
      <w:proofErr w:type="spellStart"/>
      <w:r w:rsidRPr="00027987">
        <w:rPr>
          <w:rFonts w:ascii="Calibri" w:hAnsi="Calibri" w:cs="Calibri"/>
          <w:bCs/>
          <w:sz w:val="24"/>
        </w:rPr>
        <w:t>ortamların</w:t>
      </w:r>
      <w:proofErr w:type="spellEnd"/>
      <w:r w:rsidRPr="00027987">
        <w:rPr>
          <w:rFonts w:ascii="Calibri" w:hAnsi="Calibri" w:cs="Calibri"/>
          <w:bCs/>
          <w:sz w:val="24"/>
        </w:rPr>
        <w:t xml:space="preserve"> </w:t>
      </w:r>
      <w:proofErr w:type="spellStart"/>
      <w:r w:rsidRPr="00027987">
        <w:rPr>
          <w:rFonts w:ascii="Calibri" w:hAnsi="Calibri" w:cs="Calibri"/>
          <w:bCs/>
          <w:sz w:val="24"/>
        </w:rPr>
        <w:t>dış</w:t>
      </w:r>
      <w:proofErr w:type="spellEnd"/>
      <w:r w:rsidRPr="00027987">
        <w:rPr>
          <w:rFonts w:ascii="Calibri" w:hAnsi="Calibri" w:cs="Calibri"/>
          <w:bCs/>
          <w:sz w:val="24"/>
        </w:rPr>
        <w:t xml:space="preserve"> </w:t>
      </w:r>
      <w:proofErr w:type="spellStart"/>
      <w:r w:rsidRPr="00027987">
        <w:rPr>
          <w:rFonts w:ascii="Calibri" w:hAnsi="Calibri" w:cs="Calibri"/>
          <w:bCs/>
          <w:sz w:val="24"/>
        </w:rPr>
        <w:t>risklere</w:t>
      </w:r>
      <w:proofErr w:type="spellEnd"/>
      <w:r w:rsidRPr="00027987">
        <w:rPr>
          <w:rFonts w:ascii="Calibri" w:hAnsi="Calibri" w:cs="Calibri"/>
          <w:bCs/>
          <w:sz w:val="24"/>
        </w:rPr>
        <w:t xml:space="preserve"> (</w:t>
      </w:r>
      <w:proofErr w:type="spellStart"/>
      <w:r w:rsidRPr="00027987">
        <w:rPr>
          <w:rFonts w:ascii="Calibri" w:hAnsi="Calibri" w:cs="Calibri"/>
          <w:bCs/>
          <w:sz w:val="24"/>
        </w:rPr>
        <w:t>yangın</w:t>
      </w:r>
      <w:proofErr w:type="spellEnd"/>
      <w:r w:rsidRPr="00027987">
        <w:rPr>
          <w:rFonts w:ascii="Calibri" w:hAnsi="Calibri" w:cs="Calibri"/>
          <w:bCs/>
          <w:sz w:val="24"/>
        </w:rPr>
        <w:t xml:space="preserve">, </w:t>
      </w:r>
      <w:proofErr w:type="spellStart"/>
      <w:r w:rsidRPr="00027987">
        <w:rPr>
          <w:rFonts w:ascii="Calibri" w:hAnsi="Calibri" w:cs="Calibri"/>
          <w:bCs/>
          <w:sz w:val="24"/>
        </w:rPr>
        <w:t>sel</w:t>
      </w:r>
      <w:proofErr w:type="spellEnd"/>
      <w:r w:rsidRPr="00027987">
        <w:rPr>
          <w:rFonts w:ascii="Calibri" w:hAnsi="Calibri" w:cs="Calibri"/>
          <w:bCs/>
          <w:sz w:val="24"/>
        </w:rPr>
        <w:t xml:space="preserve"> vb.) </w:t>
      </w:r>
      <w:proofErr w:type="spellStart"/>
      <w:r w:rsidRPr="00027987">
        <w:rPr>
          <w:rFonts w:ascii="Calibri" w:hAnsi="Calibri" w:cs="Calibri"/>
          <w:bCs/>
          <w:sz w:val="24"/>
        </w:rPr>
        <w:t>karşı</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sağlanmaktadır</w:t>
      </w:r>
      <w:proofErr w:type="spellEnd"/>
      <w:r w:rsidRPr="00027987">
        <w:rPr>
          <w:rFonts w:ascii="Calibri" w:hAnsi="Calibri" w:cs="Calibri"/>
          <w:bCs/>
          <w:sz w:val="24"/>
        </w:rPr>
        <w:t xml:space="preserve">. </w:t>
      </w:r>
    </w:p>
    <w:p w14:paraId="6CD37B07"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içeren</w:t>
      </w:r>
      <w:proofErr w:type="spellEnd"/>
      <w:r w:rsidRPr="00027987">
        <w:rPr>
          <w:rFonts w:ascii="Calibri" w:hAnsi="Calibri" w:cs="Calibri"/>
          <w:bCs/>
          <w:sz w:val="24"/>
        </w:rPr>
        <w:t xml:space="preserve"> </w:t>
      </w:r>
      <w:proofErr w:type="spellStart"/>
      <w:r w:rsidRPr="00027987">
        <w:rPr>
          <w:rFonts w:ascii="Calibri" w:hAnsi="Calibri" w:cs="Calibri"/>
          <w:bCs/>
          <w:sz w:val="24"/>
        </w:rPr>
        <w:t>ortamların</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sağlanmaktadır</w:t>
      </w:r>
      <w:proofErr w:type="spellEnd"/>
      <w:r w:rsidRPr="00027987">
        <w:rPr>
          <w:rFonts w:ascii="Calibri" w:hAnsi="Calibri" w:cs="Calibri"/>
          <w:bCs/>
          <w:sz w:val="24"/>
        </w:rPr>
        <w:t xml:space="preserve">. </w:t>
      </w:r>
    </w:p>
    <w:p w14:paraId="0823B6C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veriler</w:t>
      </w:r>
      <w:proofErr w:type="spellEnd"/>
      <w:r w:rsidRPr="00027987">
        <w:rPr>
          <w:rFonts w:ascii="Calibri" w:hAnsi="Calibri" w:cs="Calibri"/>
          <w:bCs/>
          <w:sz w:val="24"/>
        </w:rPr>
        <w:t xml:space="preserve"> </w:t>
      </w:r>
      <w:proofErr w:type="spellStart"/>
      <w:r w:rsidRPr="00027987">
        <w:rPr>
          <w:rFonts w:ascii="Calibri" w:hAnsi="Calibri" w:cs="Calibri"/>
          <w:bCs/>
          <w:sz w:val="24"/>
        </w:rPr>
        <w:t>mümkün</w:t>
      </w:r>
      <w:proofErr w:type="spellEnd"/>
      <w:r w:rsidRPr="00027987">
        <w:rPr>
          <w:rFonts w:ascii="Calibri" w:hAnsi="Calibri" w:cs="Calibri"/>
          <w:bCs/>
          <w:sz w:val="24"/>
        </w:rPr>
        <w:t xml:space="preserve"> </w:t>
      </w:r>
      <w:proofErr w:type="spellStart"/>
      <w:r w:rsidRPr="00027987">
        <w:rPr>
          <w:rFonts w:ascii="Calibri" w:hAnsi="Calibri" w:cs="Calibri"/>
          <w:bCs/>
          <w:sz w:val="24"/>
        </w:rPr>
        <w:t>olduğunca</w:t>
      </w:r>
      <w:proofErr w:type="spellEnd"/>
      <w:r w:rsidRPr="00027987">
        <w:rPr>
          <w:rFonts w:ascii="Calibri" w:hAnsi="Calibri" w:cs="Calibri"/>
          <w:bCs/>
          <w:sz w:val="24"/>
        </w:rPr>
        <w:t xml:space="preserve"> </w:t>
      </w:r>
      <w:proofErr w:type="spellStart"/>
      <w:r w:rsidRPr="00027987">
        <w:rPr>
          <w:rFonts w:ascii="Calibri" w:hAnsi="Calibri" w:cs="Calibri"/>
          <w:bCs/>
          <w:sz w:val="24"/>
        </w:rPr>
        <w:t>azaltılmaktadır</w:t>
      </w:r>
      <w:proofErr w:type="spellEnd"/>
      <w:r w:rsidRPr="00027987">
        <w:rPr>
          <w:rFonts w:ascii="Calibri" w:hAnsi="Calibri" w:cs="Calibri"/>
          <w:bCs/>
          <w:sz w:val="24"/>
        </w:rPr>
        <w:t xml:space="preserve">. </w:t>
      </w:r>
    </w:p>
    <w:p w14:paraId="5D28A8AB"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Kişisel </w:t>
      </w:r>
      <w:proofErr w:type="spellStart"/>
      <w:r w:rsidRPr="00027987">
        <w:rPr>
          <w:rFonts w:ascii="Calibri" w:hAnsi="Calibri" w:cs="Calibri"/>
          <w:bCs/>
          <w:sz w:val="24"/>
        </w:rPr>
        <w:t>veriler</w:t>
      </w:r>
      <w:proofErr w:type="spellEnd"/>
      <w:r w:rsidRPr="00027987">
        <w:rPr>
          <w:rFonts w:ascii="Calibri" w:hAnsi="Calibri" w:cs="Calibri"/>
          <w:bCs/>
          <w:sz w:val="24"/>
        </w:rPr>
        <w:t xml:space="preserve"> </w:t>
      </w:r>
      <w:proofErr w:type="spellStart"/>
      <w:r w:rsidRPr="00027987">
        <w:rPr>
          <w:rFonts w:ascii="Calibri" w:hAnsi="Calibri" w:cs="Calibri"/>
          <w:bCs/>
          <w:sz w:val="24"/>
        </w:rPr>
        <w:t>yedeklenmekte</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yedeklenen</w:t>
      </w:r>
      <w:proofErr w:type="spellEnd"/>
      <w:r w:rsidRPr="00027987">
        <w:rPr>
          <w:rFonts w:ascii="Calibri" w:hAnsi="Calibri" w:cs="Calibri"/>
          <w:bCs/>
          <w:sz w:val="24"/>
        </w:rPr>
        <w:t xml:space="preserve"> </w:t>
      </w:r>
      <w:proofErr w:type="spellStart"/>
      <w:r w:rsidRPr="00027987">
        <w:rPr>
          <w:rFonts w:ascii="Calibri" w:hAnsi="Calibri" w:cs="Calibri"/>
          <w:bCs/>
          <w:sz w:val="24"/>
        </w:rPr>
        <w:t>kişisel</w:t>
      </w:r>
      <w:proofErr w:type="spellEnd"/>
      <w:r w:rsidRPr="00027987">
        <w:rPr>
          <w:rFonts w:ascii="Calibri" w:hAnsi="Calibri" w:cs="Calibri"/>
          <w:bCs/>
          <w:sz w:val="24"/>
        </w:rPr>
        <w:t xml:space="preserve"> </w:t>
      </w:r>
      <w:proofErr w:type="spellStart"/>
      <w:r w:rsidRPr="00027987">
        <w:rPr>
          <w:rFonts w:ascii="Calibri" w:hAnsi="Calibri" w:cs="Calibri"/>
          <w:bCs/>
          <w:sz w:val="24"/>
        </w:rPr>
        <w:t>verilerin</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de </w:t>
      </w:r>
      <w:proofErr w:type="spellStart"/>
      <w:r w:rsidRPr="00027987">
        <w:rPr>
          <w:rFonts w:ascii="Calibri" w:hAnsi="Calibri" w:cs="Calibri"/>
          <w:bCs/>
          <w:sz w:val="24"/>
        </w:rPr>
        <w:t>sağlanmaktadır</w:t>
      </w:r>
      <w:proofErr w:type="spellEnd"/>
      <w:r w:rsidRPr="00027987">
        <w:rPr>
          <w:rFonts w:ascii="Calibri" w:hAnsi="Calibri" w:cs="Calibri"/>
          <w:bCs/>
          <w:sz w:val="24"/>
        </w:rPr>
        <w:t xml:space="preserve">. </w:t>
      </w:r>
    </w:p>
    <w:p w14:paraId="7BDB8BEC"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Kullanıcı</w:t>
      </w:r>
      <w:proofErr w:type="spellEnd"/>
      <w:r w:rsidRPr="00027987">
        <w:rPr>
          <w:rFonts w:ascii="Calibri" w:hAnsi="Calibri" w:cs="Calibri"/>
          <w:bCs/>
          <w:sz w:val="24"/>
        </w:rPr>
        <w:t xml:space="preserve"> </w:t>
      </w:r>
      <w:proofErr w:type="spellStart"/>
      <w:r w:rsidRPr="00027987">
        <w:rPr>
          <w:rFonts w:ascii="Calibri" w:hAnsi="Calibri" w:cs="Calibri"/>
          <w:bCs/>
          <w:sz w:val="24"/>
        </w:rPr>
        <w:t>hesap</w:t>
      </w:r>
      <w:proofErr w:type="spellEnd"/>
      <w:r w:rsidRPr="00027987">
        <w:rPr>
          <w:rFonts w:ascii="Calibri" w:hAnsi="Calibri" w:cs="Calibri"/>
          <w:bCs/>
          <w:sz w:val="24"/>
        </w:rPr>
        <w:t xml:space="preserve"> </w:t>
      </w:r>
      <w:proofErr w:type="spellStart"/>
      <w:r w:rsidRPr="00027987">
        <w:rPr>
          <w:rFonts w:ascii="Calibri" w:hAnsi="Calibri" w:cs="Calibri"/>
          <w:bCs/>
          <w:sz w:val="24"/>
        </w:rPr>
        <w:t>yönetimi</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yetki</w:t>
      </w:r>
      <w:proofErr w:type="spellEnd"/>
      <w:r w:rsidRPr="00027987">
        <w:rPr>
          <w:rFonts w:ascii="Calibri" w:hAnsi="Calibri" w:cs="Calibri"/>
          <w:bCs/>
          <w:sz w:val="24"/>
        </w:rPr>
        <w:t xml:space="preserve"> </w:t>
      </w:r>
      <w:proofErr w:type="spellStart"/>
      <w:r w:rsidRPr="00027987">
        <w:rPr>
          <w:rFonts w:ascii="Calibri" w:hAnsi="Calibri" w:cs="Calibri"/>
          <w:bCs/>
          <w:sz w:val="24"/>
        </w:rPr>
        <w:t>kontrol</w:t>
      </w:r>
      <w:proofErr w:type="spellEnd"/>
      <w:r w:rsidRPr="00027987">
        <w:rPr>
          <w:rFonts w:ascii="Calibri" w:hAnsi="Calibri" w:cs="Calibri"/>
          <w:bCs/>
          <w:sz w:val="24"/>
        </w:rPr>
        <w:t xml:space="preserve"> </w:t>
      </w:r>
      <w:proofErr w:type="spellStart"/>
      <w:r w:rsidRPr="00027987">
        <w:rPr>
          <w:rFonts w:ascii="Calibri" w:hAnsi="Calibri" w:cs="Calibri"/>
          <w:bCs/>
          <w:sz w:val="24"/>
        </w:rPr>
        <w:t>sistemi</w:t>
      </w:r>
      <w:proofErr w:type="spellEnd"/>
      <w:r w:rsidRPr="00027987">
        <w:rPr>
          <w:rFonts w:ascii="Calibri" w:hAnsi="Calibri" w:cs="Calibri"/>
          <w:bCs/>
          <w:sz w:val="24"/>
        </w:rPr>
        <w:t xml:space="preserve"> </w:t>
      </w:r>
      <w:proofErr w:type="spellStart"/>
      <w:r w:rsidRPr="00027987">
        <w:rPr>
          <w:rFonts w:ascii="Calibri" w:hAnsi="Calibri" w:cs="Calibri"/>
          <w:bCs/>
          <w:sz w:val="24"/>
        </w:rPr>
        <w:t>uygulanmakta</w:t>
      </w:r>
      <w:proofErr w:type="spellEnd"/>
      <w:r w:rsidRPr="00027987">
        <w:rPr>
          <w:rFonts w:ascii="Calibri" w:hAnsi="Calibri" w:cs="Calibri"/>
          <w:bCs/>
          <w:sz w:val="24"/>
        </w:rPr>
        <w:t xml:space="preserve"> </w:t>
      </w:r>
      <w:proofErr w:type="spellStart"/>
      <w:r w:rsidRPr="00027987">
        <w:rPr>
          <w:rFonts w:ascii="Calibri" w:hAnsi="Calibri" w:cs="Calibri"/>
          <w:bCs/>
          <w:sz w:val="24"/>
        </w:rPr>
        <w:t>olup</w:t>
      </w:r>
      <w:proofErr w:type="spellEnd"/>
      <w:r w:rsidRPr="00027987">
        <w:rPr>
          <w:rFonts w:ascii="Calibri" w:hAnsi="Calibri" w:cs="Calibri"/>
          <w:bCs/>
          <w:sz w:val="24"/>
        </w:rPr>
        <w:t xml:space="preserve"> </w:t>
      </w:r>
      <w:proofErr w:type="spellStart"/>
      <w:r w:rsidRPr="00027987">
        <w:rPr>
          <w:rFonts w:ascii="Calibri" w:hAnsi="Calibri" w:cs="Calibri"/>
          <w:bCs/>
          <w:sz w:val="24"/>
        </w:rPr>
        <w:t>bunların</w:t>
      </w:r>
      <w:proofErr w:type="spellEnd"/>
      <w:r w:rsidRPr="00027987">
        <w:rPr>
          <w:rFonts w:ascii="Calibri" w:hAnsi="Calibri" w:cs="Calibri"/>
          <w:bCs/>
          <w:sz w:val="24"/>
        </w:rPr>
        <w:t xml:space="preserve"> </w:t>
      </w:r>
      <w:proofErr w:type="spellStart"/>
      <w:r w:rsidRPr="00027987">
        <w:rPr>
          <w:rFonts w:ascii="Calibri" w:hAnsi="Calibri" w:cs="Calibri"/>
          <w:bCs/>
          <w:sz w:val="24"/>
        </w:rPr>
        <w:t>takibi</w:t>
      </w:r>
      <w:proofErr w:type="spellEnd"/>
      <w:r w:rsidRPr="00027987">
        <w:rPr>
          <w:rFonts w:ascii="Calibri" w:hAnsi="Calibri" w:cs="Calibri"/>
          <w:bCs/>
          <w:sz w:val="24"/>
        </w:rPr>
        <w:t xml:space="preserve"> de </w:t>
      </w:r>
      <w:proofErr w:type="spellStart"/>
      <w:r w:rsidRPr="00027987">
        <w:rPr>
          <w:rFonts w:ascii="Calibri" w:hAnsi="Calibri" w:cs="Calibri"/>
          <w:bCs/>
          <w:sz w:val="24"/>
        </w:rPr>
        <w:t>yapılmaktadır</w:t>
      </w:r>
      <w:proofErr w:type="spellEnd"/>
      <w:r w:rsidRPr="00027987">
        <w:rPr>
          <w:rFonts w:ascii="Calibri" w:hAnsi="Calibri" w:cs="Calibri"/>
          <w:bCs/>
          <w:sz w:val="24"/>
        </w:rPr>
        <w:t xml:space="preserve">. </w:t>
      </w:r>
    </w:p>
    <w:p w14:paraId="3093DAD7"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Kurum</w:t>
      </w:r>
      <w:proofErr w:type="spellEnd"/>
      <w:r w:rsidRPr="00027987">
        <w:rPr>
          <w:rFonts w:ascii="Calibri" w:hAnsi="Calibri" w:cs="Calibri"/>
          <w:bCs/>
          <w:sz w:val="24"/>
        </w:rPr>
        <w:t xml:space="preserve"> </w:t>
      </w:r>
      <w:proofErr w:type="spellStart"/>
      <w:r w:rsidRPr="00027987">
        <w:rPr>
          <w:rFonts w:ascii="Calibri" w:hAnsi="Calibri" w:cs="Calibri"/>
          <w:bCs/>
          <w:sz w:val="24"/>
        </w:rPr>
        <w:t>içi</w:t>
      </w:r>
      <w:proofErr w:type="spellEnd"/>
      <w:r w:rsidRPr="00027987">
        <w:rPr>
          <w:rFonts w:ascii="Calibri" w:hAnsi="Calibri" w:cs="Calibri"/>
          <w:bCs/>
          <w:sz w:val="24"/>
        </w:rPr>
        <w:t xml:space="preserve"> </w:t>
      </w:r>
      <w:proofErr w:type="spellStart"/>
      <w:r w:rsidRPr="00027987">
        <w:rPr>
          <w:rFonts w:ascii="Calibri" w:hAnsi="Calibri" w:cs="Calibri"/>
          <w:bCs/>
          <w:sz w:val="24"/>
        </w:rPr>
        <w:t>periyodik</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w:t>
      </w:r>
      <w:proofErr w:type="spellStart"/>
      <w:r w:rsidRPr="00027987">
        <w:rPr>
          <w:rFonts w:ascii="Calibri" w:hAnsi="Calibri" w:cs="Calibri"/>
          <w:bCs/>
          <w:sz w:val="24"/>
        </w:rPr>
        <w:t>veya</w:t>
      </w:r>
      <w:proofErr w:type="spellEnd"/>
      <w:r w:rsidRPr="00027987">
        <w:rPr>
          <w:rFonts w:ascii="Calibri" w:hAnsi="Calibri" w:cs="Calibri"/>
          <w:bCs/>
          <w:sz w:val="24"/>
        </w:rPr>
        <w:t xml:space="preserve"> </w:t>
      </w:r>
      <w:proofErr w:type="spellStart"/>
      <w:r w:rsidRPr="00027987">
        <w:rPr>
          <w:rFonts w:ascii="Calibri" w:hAnsi="Calibri" w:cs="Calibri"/>
          <w:bCs/>
          <w:sz w:val="24"/>
        </w:rPr>
        <w:t>rastgele</w:t>
      </w:r>
      <w:proofErr w:type="spellEnd"/>
      <w:r w:rsidRPr="00027987">
        <w:rPr>
          <w:rFonts w:ascii="Calibri" w:hAnsi="Calibri" w:cs="Calibri"/>
          <w:bCs/>
          <w:sz w:val="24"/>
        </w:rPr>
        <w:t xml:space="preserve"> </w:t>
      </w:r>
      <w:proofErr w:type="spellStart"/>
      <w:r w:rsidRPr="00027987">
        <w:rPr>
          <w:rFonts w:ascii="Calibri" w:hAnsi="Calibri" w:cs="Calibri"/>
          <w:bCs/>
          <w:sz w:val="24"/>
        </w:rPr>
        <w:t>denetimler</w:t>
      </w:r>
      <w:proofErr w:type="spellEnd"/>
      <w:r w:rsidRPr="00027987">
        <w:rPr>
          <w:rFonts w:ascii="Calibri" w:hAnsi="Calibri" w:cs="Calibri"/>
          <w:bCs/>
          <w:sz w:val="24"/>
        </w:rPr>
        <w:t xml:space="preserve"> </w:t>
      </w:r>
      <w:proofErr w:type="spellStart"/>
      <w:r w:rsidRPr="00027987">
        <w:rPr>
          <w:rFonts w:ascii="Calibri" w:hAnsi="Calibri" w:cs="Calibri"/>
          <w:bCs/>
          <w:sz w:val="24"/>
        </w:rPr>
        <w:t>yapılmakta</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yaptırılmaktadır</w:t>
      </w:r>
      <w:proofErr w:type="spellEnd"/>
      <w:r w:rsidRPr="00027987">
        <w:rPr>
          <w:rFonts w:ascii="Calibri" w:hAnsi="Calibri" w:cs="Calibri"/>
          <w:bCs/>
          <w:sz w:val="24"/>
        </w:rPr>
        <w:t xml:space="preserve">. </w:t>
      </w:r>
    </w:p>
    <w:p w14:paraId="333F388E"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lastRenderedPageBreak/>
        <w:t xml:space="preserve">Log </w:t>
      </w:r>
      <w:proofErr w:type="spellStart"/>
      <w:r w:rsidRPr="00027987">
        <w:rPr>
          <w:rFonts w:ascii="Calibri" w:hAnsi="Calibri" w:cs="Calibri"/>
          <w:bCs/>
          <w:sz w:val="24"/>
        </w:rPr>
        <w:t>kayıtları</w:t>
      </w:r>
      <w:proofErr w:type="spellEnd"/>
      <w:r w:rsidRPr="00027987">
        <w:rPr>
          <w:rFonts w:ascii="Calibri" w:hAnsi="Calibri" w:cs="Calibri"/>
          <w:bCs/>
          <w:sz w:val="24"/>
        </w:rPr>
        <w:t xml:space="preserve"> </w:t>
      </w:r>
      <w:proofErr w:type="spellStart"/>
      <w:r w:rsidRPr="00027987">
        <w:rPr>
          <w:rFonts w:ascii="Calibri" w:hAnsi="Calibri" w:cs="Calibri"/>
          <w:bCs/>
          <w:sz w:val="24"/>
        </w:rPr>
        <w:t>kullanıcı</w:t>
      </w:r>
      <w:proofErr w:type="spellEnd"/>
      <w:r w:rsidRPr="00027987">
        <w:rPr>
          <w:rFonts w:ascii="Calibri" w:hAnsi="Calibri" w:cs="Calibri"/>
          <w:bCs/>
          <w:sz w:val="24"/>
        </w:rPr>
        <w:t xml:space="preserve"> </w:t>
      </w:r>
      <w:proofErr w:type="spellStart"/>
      <w:r w:rsidRPr="00027987">
        <w:rPr>
          <w:rFonts w:ascii="Calibri" w:hAnsi="Calibri" w:cs="Calibri"/>
          <w:bCs/>
          <w:sz w:val="24"/>
        </w:rPr>
        <w:t>müdahalesi</w:t>
      </w:r>
      <w:proofErr w:type="spellEnd"/>
      <w:r w:rsidRPr="00027987">
        <w:rPr>
          <w:rFonts w:ascii="Calibri" w:hAnsi="Calibri" w:cs="Calibri"/>
          <w:bCs/>
          <w:sz w:val="24"/>
        </w:rPr>
        <w:t xml:space="preserve"> </w:t>
      </w:r>
      <w:proofErr w:type="spellStart"/>
      <w:r w:rsidRPr="00027987">
        <w:rPr>
          <w:rFonts w:ascii="Calibri" w:hAnsi="Calibri" w:cs="Calibri"/>
          <w:bCs/>
          <w:sz w:val="24"/>
        </w:rPr>
        <w:t>olmayacak</w:t>
      </w:r>
      <w:proofErr w:type="spellEnd"/>
      <w:r w:rsidRPr="00027987">
        <w:rPr>
          <w:rFonts w:ascii="Calibri" w:hAnsi="Calibri" w:cs="Calibri"/>
          <w:bCs/>
          <w:sz w:val="24"/>
        </w:rPr>
        <w:t xml:space="preserve"> </w:t>
      </w:r>
      <w:proofErr w:type="spellStart"/>
      <w:r w:rsidRPr="00027987">
        <w:rPr>
          <w:rFonts w:ascii="Calibri" w:hAnsi="Calibri" w:cs="Calibri"/>
          <w:bCs/>
          <w:sz w:val="24"/>
        </w:rPr>
        <w:t>şekilde</w:t>
      </w:r>
      <w:proofErr w:type="spellEnd"/>
      <w:r w:rsidRPr="00027987">
        <w:rPr>
          <w:rFonts w:ascii="Calibri" w:hAnsi="Calibri" w:cs="Calibri"/>
          <w:bCs/>
          <w:sz w:val="24"/>
        </w:rPr>
        <w:t xml:space="preserve"> </w:t>
      </w:r>
      <w:proofErr w:type="spellStart"/>
      <w:r w:rsidRPr="00027987">
        <w:rPr>
          <w:rFonts w:ascii="Calibri" w:hAnsi="Calibri" w:cs="Calibri"/>
          <w:bCs/>
          <w:sz w:val="24"/>
        </w:rPr>
        <w:t>tutulmaktadır</w:t>
      </w:r>
      <w:proofErr w:type="spellEnd"/>
      <w:r w:rsidRPr="00027987">
        <w:rPr>
          <w:rFonts w:ascii="Calibri" w:hAnsi="Calibri" w:cs="Calibri"/>
          <w:bCs/>
          <w:sz w:val="24"/>
        </w:rPr>
        <w:t xml:space="preserve">. </w:t>
      </w:r>
    </w:p>
    <w:p w14:paraId="1B69803F"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Mevcut</w:t>
      </w:r>
      <w:proofErr w:type="spellEnd"/>
      <w:r w:rsidRPr="00027987">
        <w:rPr>
          <w:rFonts w:ascii="Calibri" w:hAnsi="Calibri" w:cs="Calibri"/>
          <w:bCs/>
          <w:sz w:val="24"/>
        </w:rPr>
        <w:t xml:space="preserve"> risk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tehditler</w:t>
      </w:r>
      <w:proofErr w:type="spellEnd"/>
      <w:r w:rsidRPr="00027987">
        <w:rPr>
          <w:rFonts w:ascii="Calibri" w:hAnsi="Calibri" w:cs="Calibri"/>
          <w:bCs/>
          <w:sz w:val="24"/>
        </w:rPr>
        <w:t xml:space="preserve"> </w:t>
      </w:r>
      <w:proofErr w:type="spellStart"/>
      <w:r w:rsidRPr="00027987">
        <w:rPr>
          <w:rFonts w:ascii="Calibri" w:hAnsi="Calibri" w:cs="Calibri"/>
          <w:bCs/>
          <w:sz w:val="24"/>
        </w:rPr>
        <w:t>belirlenmiştir</w:t>
      </w:r>
      <w:proofErr w:type="spellEnd"/>
      <w:r w:rsidRPr="00027987">
        <w:rPr>
          <w:rFonts w:ascii="Calibri" w:hAnsi="Calibri" w:cs="Calibri"/>
          <w:bCs/>
          <w:sz w:val="24"/>
        </w:rPr>
        <w:t xml:space="preserve">. </w:t>
      </w:r>
    </w:p>
    <w:p w14:paraId="3969B080"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Özel </w:t>
      </w:r>
      <w:proofErr w:type="spellStart"/>
      <w:r w:rsidRPr="00027987">
        <w:rPr>
          <w:rFonts w:ascii="Calibri" w:hAnsi="Calibri" w:cs="Calibri"/>
          <w:bCs/>
          <w:sz w:val="24"/>
        </w:rPr>
        <w:t>nitelikli</w:t>
      </w:r>
      <w:proofErr w:type="spellEnd"/>
      <w:r w:rsidRPr="00027987">
        <w:rPr>
          <w:rFonts w:ascii="Calibri" w:hAnsi="Calibri" w:cs="Calibri"/>
          <w:bCs/>
          <w:sz w:val="24"/>
        </w:rPr>
        <w:t xml:space="preserve"> </w:t>
      </w:r>
      <w:proofErr w:type="spellStart"/>
      <w:r w:rsidRPr="00027987">
        <w:rPr>
          <w:rFonts w:ascii="Calibri" w:hAnsi="Calibri" w:cs="Calibri"/>
          <w:bCs/>
          <w:sz w:val="24"/>
        </w:rPr>
        <w:t>kişisel</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güvenliğine</w:t>
      </w:r>
      <w:proofErr w:type="spellEnd"/>
      <w:r w:rsidRPr="00027987">
        <w:rPr>
          <w:rFonts w:ascii="Calibri" w:hAnsi="Calibri" w:cs="Calibri"/>
          <w:bCs/>
          <w:sz w:val="24"/>
        </w:rPr>
        <w:t xml:space="preserve"> </w:t>
      </w:r>
      <w:proofErr w:type="spellStart"/>
      <w:r w:rsidRPr="00027987">
        <w:rPr>
          <w:rFonts w:ascii="Calibri" w:hAnsi="Calibri" w:cs="Calibri"/>
          <w:bCs/>
          <w:sz w:val="24"/>
        </w:rPr>
        <w:t>yönelik</w:t>
      </w:r>
      <w:proofErr w:type="spellEnd"/>
      <w:r w:rsidRPr="00027987">
        <w:rPr>
          <w:rFonts w:ascii="Calibri" w:hAnsi="Calibri" w:cs="Calibri"/>
          <w:bCs/>
          <w:sz w:val="24"/>
        </w:rPr>
        <w:t xml:space="preserve"> </w:t>
      </w:r>
      <w:proofErr w:type="spellStart"/>
      <w:r w:rsidRPr="00027987">
        <w:rPr>
          <w:rFonts w:ascii="Calibri" w:hAnsi="Calibri" w:cs="Calibri"/>
          <w:bCs/>
          <w:sz w:val="24"/>
        </w:rPr>
        <w:t>protokol</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prosedürler</w:t>
      </w:r>
      <w:proofErr w:type="spellEnd"/>
      <w:r w:rsidRPr="00027987">
        <w:rPr>
          <w:rFonts w:ascii="Calibri" w:hAnsi="Calibri" w:cs="Calibri"/>
          <w:bCs/>
          <w:sz w:val="24"/>
        </w:rPr>
        <w:t xml:space="preserve"> </w:t>
      </w:r>
      <w:proofErr w:type="spellStart"/>
      <w:r w:rsidRPr="00027987">
        <w:rPr>
          <w:rFonts w:ascii="Calibri" w:hAnsi="Calibri" w:cs="Calibri"/>
          <w:bCs/>
          <w:sz w:val="24"/>
        </w:rPr>
        <w:t>belirlenmiş</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uygulanmaktadır</w:t>
      </w:r>
      <w:proofErr w:type="spellEnd"/>
      <w:r w:rsidRPr="00027987">
        <w:rPr>
          <w:rFonts w:ascii="Calibri" w:hAnsi="Calibri" w:cs="Calibri"/>
          <w:bCs/>
          <w:sz w:val="24"/>
        </w:rPr>
        <w:t xml:space="preserve">. </w:t>
      </w:r>
    </w:p>
    <w:p w14:paraId="26A50082"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Özel </w:t>
      </w:r>
      <w:proofErr w:type="spellStart"/>
      <w:r w:rsidRPr="00027987">
        <w:rPr>
          <w:rFonts w:ascii="Calibri" w:hAnsi="Calibri" w:cs="Calibri"/>
          <w:bCs/>
          <w:sz w:val="24"/>
        </w:rPr>
        <w:t>nitelikli</w:t>
      </w:r>
      <w:proofErr w:type="spellEnd"/>
      <w:r w:rsidRPr="00027987">
        <w:rPr>
          <w:rFonts w:ascii="Calibri" w:hAnsi="Calibri" w:cs="Calibri"/>
          <w:bCs/>
          <w:sz w:val="24"/>
        </w:rPr>
        <w:t xml:space="preserve"> </w:t>
      </w:r>
      <w:proofErr w:type="spellStart"/>
      <w:r w:rsidRPr="00027987">
        <w:rPr>
          <w:rFonts w:ascii="Calibri" w:hAnsi="Calibri" w:cs="Calibri"/>
          <w:bCs/>
          <w:sz w:val="24"/>
        </w:rPr>
        <w:t>kişisel</w:t>
      </w:r>
      <w:proofErr w:type="spellEnd"/>
      <w:r w:rsidRPr="00027987">
        <w:rPr>
          <w:rFonts w:ascii="Calibri" w:hAnsi="Calibri" w:cs="Calibri"/>
          <w:bCs/>
          <w:sz w:val="24"/>
        </w:rPr>
        <w:t xml:space="preserve"> </w:t>
      </w:r>
      <w:proofErr w:type="spellStart"/>
      <w:r w:rsidRPr="00027987">
        <w:rPr>
          <w:rFonts w:ascii="Calibri" w:hAnsi="Calibri" w:cs="Calibri"/>
          <w:bCs/>
          <w:sz w:val="24"/>
        </w:rPr>
        <w:t>veriler</w:t>
      </w:r>
      <w:proofErr w:type="spellEnd"/>
      <w:r w:rsidRPr="00027987">
        <w:rPr>
          <w:rFonts w:ascii="Calibri" w:hAnsi="Calibri" w:cs="Calibri"/>
          <w:bCs/>
          <w:sz w:val="24"/>
        </w:rPr>
        <w:t xml:space="preserve"> </w:t>
      </w:r>
      <w:proofErr w:type="spellStart"/>
      <w:r w:rsidRPr="00027987">
        <w:rPr>
          <w:rFonts w:ascii="Calibri" w:hAnsi="Calibri" w:cs="Calibri"/>
          <w:bCs/>
          <w:sz w:val="24"/>
        </w:rPr>
        <w:t>elektronik</w:t>
      </w:r>
      <w:proofErr w:type="spellEnd"/>
      <w:r w:rsidRPr="00027987">
        <w:rPr>
          <w:rFonts w:ascii="Calibri" w:hAnsi="Calibri" w:cs="Calibri"/>
          <w:bCs/>
          <w:sz w:val="24"/>
        </w:rPr>
        <w:t xml:space="preserve"> </w:t>
      </w:r>
      <w:proofErr w:type="spellStart"/>
      <w:r w:rsidRPr="00027987">
        <w:rPr>
          <w:rFonts w:ascii="Calibri" w:hAnsi="Calibri" w:cs="Calibri"/>
          <w:bCs/>
          <w:sz w:val="24"/>
        </w:rPr>
        <w:t>posta</w:t>
      </w:r>
      <w:proofErr w:type="spellEnd"/>
      <w:r w:rsidRPr="00027987">
        <w:rPr>
          <w:rFonts w:ascii="Calibri" w:hAnsi="Calibri" w:cs="Calibri"/>
          <w:bCs/>
          <w:sz w:val="24"/>
        </w:rPr>
        <w:t xml:space="preserve"> </w:t>
      </w:r>
      <w:proofErr w:type="spellStart"/>
      <w:r w:rsidRPr="00027987">
        <w:rPr>
          <w:rFonts w:ascii="Calibri" w:hAnsi="Calibri" w:cs="Calibri"/>
          <w:bCs/>
          <w:sz w:val="24"/>
        </w:rPr>
        <w:t>yoluyla</w:t>
      </w:r>
      <w:proofErr w:type="spellEnd"/>
      <w:r w:rsidRPr="00027987">
        <w:rPr>
          <w:rFonts w:ascii="Calibri" w:hAnsi="Calibri" w:cs="Calibri"/>
          <w:bCs/>
          <w:sz w:val="24"/>
        </w:rPr>
        <w:t xml:space="preserve"> </w:t>
      </w:r>
      <w:proofErr w:type="spellStart"/>
      <w:r w:rsidRPr="00027987">
        <w:rPr>
          <w:rFonts w:ascii="Calibri" w:hAnsi="Calibri" w:cs="Calibri"/>
          <w:bCs/>
          <w:sz w:val="24"/>
        </w:rPr>
        <w:t>gönderilecekse</w:t>
      </w:r>
      <w:proofErr w:type="spellEnd"/>
      <w:r w:rsidRPr="00027987">
        <w:rPr>
          <w:rFonts w:ascii="Calibri" w:hAnsi="Calibri" w:cs="Calibri"/>
          <w:bCs/>
          <w:sz w:val="24"/>
        </w:rPr>
        <w:t xml:space="preserve"> </w:t>
      </w:r>
      <w:proofErr w:type="spellStart"/>
      <w:r w:rsidRPr="00027987">
        <w:rPr>
          <w:rFonts w:ascii="Calibri" w:hAnsi="Calibri" w:cs="Calibri"/>
          <w:bCs/>
          <w:sz w:val="24"/>
        </w:rPr>
        <w:t>mutlaka</w:t>
      </w:r>
      <w:proofErr w:type="spellEnd"/>
      <w:r w:rsidRPr="00027987">
        <w:rPr>
          <w:rFonts w:ascii="Calibri" w:hAnsi="Calibri" w:cs="Calibri"/>
          <w:bCs/>
          <w:sz w:val="24"/>
        </w:rPr>
        <w:t xml:space="preserve"> </w:t>
      </w:r>
      <w:proofErr w:type="spellStart"/>
      <w:r w:rsidRPr="00027987">
        <w:rPr>
          <w:rFonts w:ascii="Calibri" w:hAnsi="Calibri" w:cs="Calibri"/>
          <w:bCs/>
          <w:sz w:val="24"/>
        </w:rPr>
        <w:t>şifreli</w:t>
      </w:r>
      <w:proofErr w:type="spellEnd"/>
      <w:r w:rsidRPr="00027987">
        <w:rPr>
          <w:rFonts w:ascii="Calibri" w:hAnsi="Calibri" w:cs="Calibri"/>
          <w:bCs/>
          <w:sz w:val="24"/>
        </w:rPr>
        <w:t xml:space="preserve"> </w:t>
      </w:r>
      <w:proofErr w:type="spellStart"/>
      <w:r w:rsidRPr="00027987">
        <w:rPr>
          <w:rFonts w:ascii="Calibri" w:hAnsi="Calibri" w:cs="Calibri"/>
          <w:bCs/>
          <w:sz w:val="24"/>
        </w:rPr>
        <w:t>olarak</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KEP </w:t>
      </w:r>
      <w:proofErr w:type="spellStart"/>
      <w:r w:rsidRPr="00027987">
        <w:rPr>
          <w:rFonts w:ascii="Calibri" w:hAnsi="Calibri" w:cs="Calibri"/>
          <w:bCs/>
          <w:sz w:val="24"/>
        </w:rPr>
        <w:t>veya</w:t>
      </w:r>
      <w:proofErr w:type="spellEnd"/>
      <w:r w:rsidRPr="00027987">
        <w:rPr>
          <w:rFonts w:ascii="Calibri" w:hAnsi="Calibri" w:cs="Calibri"/>
          <w:bCs/>
          <w:sz w:val="24"/>
        </w:rPr>
        <w:t xml:space="preserve"> </w:t>
      </w:r>
      <w:proofErr w:type="spellStart"/>
      <w:r w:rsidRPr="00027987">
        <w:rPr>
          <w:rFonts w:ascii="Calibri" w:hAnsi="Calibri" w:cs="Calibri"/>
          <w:bCs/>
          <w:sz w:val="24"/>
        </w:rPr>
        <w:t>kurumsal</w:t>
      </w:r>
      <w:proofErr w:type="spellEnd"/>
      <w:r w:rsidRPr="00027987">
        <w:rPr>
          <w:rFonts w:ascii="Calibri" w:hAnsi="Calibri" w:cs="Calibri"/>
          <w:bCs/>
          <w:sz w:val="24"/>
        </w:rPr>
        <w:t xml:space="preserve"> </w:t>
      </w:r>
      <w:proofErr w:type="spellStart"/>
      <w:r w:rsidRPr="00027987">
        <w:rPr>
          <w:rFonts w:ascii="Calibri" w:hAnsi="Calibri" w:cs="Calibri"/>
          <w:bCs/>
          <w:sz w:val="24"/>
        </w:rPr>
        <w:t>posta</w:t>
      </w:r>
      <w:proofErr w:type="spellEnd"/>
      <w:r w:rsidRPr="00027987">
        <w:rPr>
          <w:rFonts w:ascii="Calibri" w:hAnsi="Calibri" w:cs="Calibri"/>
          <w:bCs/>
          <w:sz w:val="24"/>
        </w:rPr>
        <w:t xml:space="preserve"> </w:t>
      </w:r>
      <w:proofErr w:type="spellStart"/>
      <w:r w:rsidRPr="00027987">
        <w:rPr>
          <w:rFonts w:ascii="Calibri" w:hAnsi="Calibri" w:cs="Calibri"/>
          <w:bCs/>
          <w:sz w:val="24"/>
        </w:rPr>
        <w:t>hesabı</w:t>
      </w:r>
      <w:proofErr w:type="spellEnd"/>
      <w:r w:rsidRPr="00027987">
        <w:rPr>
          <w:rFonts w:ascii="Calibri" w:hAnsi="Calibri" w:cs="Calibri"/>
          <w:bCs/>
          <w:sz w:val="24"/>
        </w:rPr>
        <w:t xml:space="preserve"> </w:t>
      </w:r>
      <w:proofErr w:type="spellStart"/>
      <w:r w:rsidRPr="00027987">
        <w:rPr>
          <w:rFonts w:ascii="Calibri" w:hAnsi="Calibri" w:cs="Calibri"/>
          <w:bCs/>
          <w:sz w:val="24"/>
        </w:rPr>
        <w:t>kullanılarak</w:t>
      </w:r>
      <w:proofErr w:type="spellEnd"/>
      <w:r w:rsidRPr="00027987">
        <w:rPr>
          <w:rFonts w:ascii="Calibri" w:hAnsi="Calibri" w:cs="Calibri"/>
          <w:bCs/>
          <w:sz w:val="24"/>
        </w:rPr>
        <w:t xml:space="preserve"> </w:t>
      </w:r>
      <w:proofErr w:type="spellStart"/>
      <w:r w:rsidRPr="00027987">
        <w:rPr>
          <w:rFonts w:ascii="Calibri" w:hAnsi="Calibri" w:cs="Calibri"/>
          <w:bCs/>
          <w:sz w:val="24"/>
        </w:rPr>
        <w:t>gönderilmektedir</w:t>
      </w:r>
      <w:proofErr w:type="spellEnd"/>
      <w:r w:rsidRPr="00027987">
        <w:rPr>
          <w:rFonts w:ascii="Calibri" w:hAnsi="Calibri" w:cs="Calibri"/>
          <w:bCs/>
          <w:sz w:val="24"/>
        </w:rPr>
        <w:t xml:space="preserve">. </w:t>
      </w:r>
    </w:p>
    <w:p w14:paraId="2311452F"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Özel </w:t>
      </w:r>
      <w:proofErr w:type="spellStart"/>
      <w:r w:rsidRPr="00027987">
        <w:rPr>
          <w:rFonts w:ascii="Calibri" w:hAnsi="Calibri" w:cs="Calibri"/>
          <w:bCs/>
          <w:sz w:val="24"/>
        </w:rPr>
        <w:t>nitelikli</w:t>
      </w:r>
      <w:proofErr w:type="spellEnd"/>
      <w:r w:rsidRPr="00027987">
        <w:rPr>
          <w:rFonts w:ascii="Calibri" w:hAnsi="Calibri" w:cs="Calibri"/>
          <w:bCs/>
          <w:sz w:val="24"/>
        </w:rPr>
        <w:t xml:space="preserve"> </w:t>
      </w:r>
      <w:proofErr w:type="spellStart"/>
      <w:r w:rsidRPr="00027987">
        <w:rPr>
          <w:rFonts w:ascii="Calibri" w:hAnsi="Calibri" w:cs="Calibri"/>
          <w:bCs/>
          <w:sz w:val="24"/>
        </w:rPr>
        <w:t>kişisel</w:t>
      </w:r>
      <w:proofErr w:type="spellEnd"/>
      <w:r w:rsidRPr="00027987">
        <w:rPr>
          <w:rFonts w:ascii="Calibri" w:hAnsi="Calibri" w:cs="Calibri"/>
          <w:bCs/>
          <w:sz w:val="24"/>
        </w:rPr>
        <w:t xml:space="preserve"> </w:t>
      </w:r>
      <w:proofErr w:type="spellStart"/>
      <w:r w:rsidRPr="00027987">
        <w:rPr>
          <w:rFonts w:ascii="Calibri" w:hAnsi="Calibri" w:cs="Calibri"/>
          <w:bCs/>
          <w:sz w:val="24"/>
        </w:rPr>
        <w:t>veriler</w:t>
      </w:r>
      <w:proofErr w:type="spellEnd"/>
      <w:r w:rsidRPr="00027987">
        <w:rPr>
          <w:rFonts w:ascii="Calibri" w:hAnsi="Calibri" w:cs="Calibri"/>
          <w:bCs/>
          <w:sz w:val="24"/>
        </w:rPr>
        <w:t xml:space="preserve"> </w:t>
      </w:r>
      <w:proofErr w:type="spellStart"/>
      <w:r w:rsidRPr="00027987">
        <w:rPr>
          <w:rFonts w:ascii="Calibri" w:hAnsi="Calibri" w:cs="Calibri"/>
          <w:bCs/>
          <w:sz w:val="24"/>
        </w:rPr>
        <w:t>için</w:t>
      </w:r>
      <w:proofErr w:type="spellEnd"/>
      <w:r w:rsidRPr="00027987">
        <w:rPr>
          <w:rFonts w:ascii="Calibri" w:hAnsi="Calibri" w:cs="Calibri"/>
          <w:bCs/>
          <w:sz w:val="24"/>
        </w:rPr>
        <w:t xml:space="preserve"> </w:t>
      </w:r>
      <w:proofErr w:type="spellStart"/>
      <w:r w:rsidRPr="00027987">
        <w:rPr>
          <w:rFonts w:ascii="Calibri" w:hAnsi="Calibri" w:cs="Calibri"/>
          <w:bCs/>
          <w:sz w:val="24"/>
        </w:rPr>
        <w:t>güvenli</w:t>
      </w:r>
      <w:proofErr w:type="spellEnd"/>
      <w:r w:rsidRPr="00027987">
        <w:rPr>
          <w:rFonts w:ascii="Calibri" w:hAnsi="Calibri" w:cs="Calibri"/>
          <w:bCs/>
          <w:sz w:val="24"/>
        </w:rPr>
        <w:t xml:space="preserve"> </w:t>
      </w:r>
      <w:proofErr w:type="spellStart"/>
      <w:r w:rsidRPr="00027987">
        <w:rPr>
          <w:rFonts w:ascii="Calibri" w:hAnsi="Calibri" w:cs="Calibri"/>
          <w:bCs/>
          <w:sz w:val="24"/>
        </w:rPr>
        <w:t>şifreleme</w:t>
      </w:r>
      <w:proofErr w:type="spellEnd"/>
      <w:r w:rsidRPr="00027987">
        <w:rPr>
          <w:rFonts w:ascii="Calibri" w:hAnsi="Calibri" w:cs="Calibri"/>
          <w:bCs/>
          <w:sz w:val="24"/>
        </w:rPr>
        <w:t xml:space="preserve"> / </w:t>
      </w:r>
      <w:proofErr w:type="spellStart"/>
      <w:r w:rsidRPr="00027987">
        <w:rPr>
          <w:rFonts w:ascii="Calibri" w:hAnsi="Calibri" w:cs="Calibri"/>
          <w:bCs/>
          <w:sz w:val="24"/>
        </w:rPr>
        <w:t>kriptografik</w:t>
      </w:r>
      <w:proofErr w:type="spellEnd"/>
      <w:r w:rsidRPr="00027987">
        <w:rPr>
          <w:rFonts w:ascii="Calibri" w:hAnsi="Calibri" w:cs="Calibri"/>
          <w:bCs/>
          <w:sz w:val="24"/>
        </w:rPr>
        <w:t xml:space="preserve"> </w:t>
      </w:r>
      <w:proofErr w:type="spellStart"/>
      <w:r w:rsidRPr="00027987">
        <w:rPr>
          <w:rFonts w:ascii="Calibri" w:hAnsi="Calibri" w:cs="Calibri"/>
          <w:bCs/>
          <w:sz w:val="24"/>
        </w:rPr>
        <w:t>anahtarlar</w:t>
      </w:r>
      <w:proofErr w:type="spellEnd"/>
      <w:r w:rsidRPr="00027987">
        <w:rPr>
          <w:rFonts w:ascii="Calibri" w:hAnsi="Calibri" w:cs="Calibri"/>
          <w:bCs/>
          <w:sz w:val="24"/>
        </w:rPr>
        <w:t xml:space="preserve"> </w:t>
      </w:r>
      <w:proofErr w:type="spellStart"/>
      <w:r w:rsidRPr="00027987">
        <w:rPr>
          <w:rFonts w:ascii="Calibri" w:hAnsi="Calibri" w:cs="Calibri"/>
          <w:bCs/>
          <w:sz w:val="24"/>
        </w:rPr>
        <w:t>kullanılmakta</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farklı</w:t>
      </w:r>
      <w:proofErr w:type="spellEnd"/>
      <w:r w:rsidRPr="00027987">
        <w:rPr>
          <w:rFonts w:ascii="Calibri" w:hAnsi="Calibri" w:cs="Calibri"/>
          <w:bCs/>
          <w:sz w:val="24"/>
        </w:rPr>
        <w:t xml:space="preserve"> </w:t>
      </w:r>
      <w:proofErr w:type="spellStart"/>
      <w:r w:rsidRPr="00027987">
        <w:rPr>
          <w:rFonts w:ascii="Calibri" w:hAnsi="Calibri" w:cs="Calibri"/>
          <w:bCs/>
          <w:sz w:val="24"/>
        </w:rPr>
        <w:t>birimlerce</w:t>
      </w:r>
      <w:proofErr w:type="spellEnd"/>
      <w:r w:rsidRPr="00027987">
        <w:rPr>
          <w:rFonts w:ascii="Calibri" w:hAnsi="Calibri" w:cs="Calibri"/>
          <w:bCs/>
          <w:sz w:val="24"/>
        </w:rPr>
        <w:t xml:space="preserve"> </w:t>
      </w:r>
      <w:proofErr w:type="spellStart"/>
      <w:r w:rsidRPr="00027987">
        <w:rPr>
          <w:rFonts w:ascii="Calibri" w:hAnsi="Calibri" w:cs="Calibri"/>
          <w:bCs/>
          <w:sz w:val="24"/>
        </w:rPr>
        <w:t>yönetilmektedir</w:t>
      </w:r>
      <w:proofErr w:type="spellEnd"/>
      <w:r w:rsidRPr="00027987">
        <w:rPr>
          <w:rFonts w:ascii="Calibri" w:hAnsi="Calibri" w:cs="Calibri"/>
          <w:bCs/>
          <w:sz w:val="24"/>
        </w:rPr>
        <w:t xml:space="preserve">. </w:t>
      </w:r>
    </w:p>
    <w:p w14:paraId="6897DA43"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Saldırı</w:t>
      </w:r>
      <w:proofErr w:type="spellEnd"/>
      <w:r w:rsidRPr="00027987">
        <w:rPr>
          <w:rFonts w:ascii="Calibri" w:hAnsi="Calibri" w:cs="Calibri"/>
          <w:bCs/>
          <w:sz w:val="24"/>
        </w:rPr>
        <w:t xml:space="preserve"> </w:t>
      </w:r>
      <w:proofErr w:type="spellStart"/>
      <w:r w:rsidRPr="00027987">
        <w:rPr>
          <w:rFonts w:ascii="Calibri" w:hAnsi="Calibri" w:cs="Calibri"/>
          <w:bCs/>
          <w:sz w:val="24"/>
        </w:rPr>
        <w:t>tespit</w:t>
      </w:r>
      <w:proofErr w:type="spellEnd"/>
      <w:r w:rsidRPr="00027987">
        <w:rPr>
          <w:rFonts w:ascii="Calibri" w:hAnsi="Calibri" w:cs="Calibri"/>
          <w:bCs/>
          <w:sz w:val="24"/>
        </w:rPr>
        <w:t xml:space="preserve"> </w:t>
      </w:r>
      <w:proofErr w:type="spellStart"/>
      <w:r w:rsidRPr="00027987">
        <w:rPr>
          <w:rFonts w:ascii="Calibri" w:hAnsi="Calibri" w:cs="Calibri"/>
          <w:bCs/>
          <w:sz w:val="24"/>
        </w:rPr>
        <w:t>ve</w:t>
      </w:r>
      <w:proofErr w:type="spellEnd"/>
      <w:r w:rsidRPr="00027987">
        <w:rPr>
          <w:rFonts w:ascii="Calibri" w:hAnsi="Calibri" w:cs="Calibri"/>
          <w:bCs/>
          <w:sz w:val="24"/>
        </w:rPr>
        <w:t xml:space="preserve"> </w:t>
      </w:r>
      <w:proofErr w:type="spellStart"/>
      <w:r w:rsidRPr="00027987">
        <w:rPr>
          <w:rFonts w:ascii="Calibri" w:hAnsi="Calibri" w:cs="Calibri"/>
          <w:bCs/>
          <w:sz w:val="24"/>
        </w:rPr>
        <w:t>önleme</w:t>
      </w:r>
      <w:proofErr w:type="spellEnd"/>
      <w:r w:rsidRPr="00027987">
        <w:rPr>
          <w:rFonts w:ascii="Calibri" w:hAnsi="Calibri" w:cs="Calibri"/>
          <w:bCs/>
          <w:sz w:val="24"/>
        </w:rPr>
        <w:t xml:space="preserve"> </w:t>
      </w:r>
      <w:proofErr w:type="spellStart"/>
      <w:r w:rsidRPr="00027987">
        <w:rPr>
          <w:rFonts w:ascii="Calibri" w:hAnsi="Calibri" w:cs="Calibri"/>
          <w:bCs/>
          <w:sz w:val="24"/>
        </w:rPr>
        <w:t>sistemleri</w:t>
      </w:r>
      <w:proofErr w:type="spellEnd"/>
      <w:r w:rsidRPr="00027987">
        <w:rPr>
          <w:rFonts w:ascii="Calibri" w:hAnsi="Calibri" w:cs="Calibri"/>
          <w:bCs/>
          <w:sz w:val="24"/>
        </w:rPr>
        <w:t xml:space="preserve"> </w:t>
      </w:r>
      <w:proofErr w:type="spellStart"/>
      <w:r w:rsidRPr="00027987">
        <w:rPr>
          <w:rFonts w:ascii="Calibri" w:hAnsi="Calibri" w:cs="Calibri"/>
          <w:bCs/>
          <w:sz w:val="24"/>
        </w:rPr>
        <w:t>kullanılmaktadır</w:t>
      </w:r>
      <w:proofErr w:type="spellEnd"/>
      <w:r w:rsidRPr="00027987">
        <w:rPr>
          <w:rFonts w:ascii="Calibri" w:hAnsi="Calibri" w:cs="Calibri"/>
          <w:bCs/>
          <w:sz w:val="24"/>
        </w:rPr>
        <w:t xml:space="preserve">. </w:t>
      </w:r>
    </w:p>
    <w:p w14:paraId="249D3367"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Sızma</w:t>
      </w:r>
      <w:proofErr w:type="spellEnd"/>
      <w:r w:rsidRPr="00027987">
        <w:rPr>
          <w:rFonts w:ascii="Calibri" w:hAnsi="Calibri" w:cs="Calibri"/>
          <w:bCs/>
          <w:sz w:val="24"/>
        </w:rPr>
        <w:t xml:space="preserve"> </w:t>
      </w:r>
      <w:proofErr w:type="spellStart"/>
      <w:r w:rsidRPr="00027987">
        <w:rPr>
          <w:rFonts w:ascii="Calibri" w:hAnsi="Calibri" w:cs="Calibri"/>
          <w:bCs/>
          <w:sz w:val="24"/>
        </w:rPr>
        <w:t>testi</w:t>
      </w:r>
      <w:proofErr w:type="spellEnd"/>
      <w:r w:rsidRPr="00027987">
        <w:rPr>
          <w:rFonts w:ascii="Calibri" w:hAnsi="Calibri" w:cs="Calibri"/>
          <w:bCs/>
          <w:sz w:val="24"/>
        </w:rPr>
        <w:t xml:space="preserve"> </w:t>
      </w:r>
      <w:proofErr w:type="spellStart"/>
      <w:r w:rsidRPr="00027987">
        <w:rPr>
          <w:rFonts w:ascii="Calibri" w:hAnsi="Calibri" w:cs="Calibri"/>
          <w:bCs/>
          <w:sz w:val="24"/>
        </w:rPr>
        <w:t>uygulanmaktadır</w:t>
      </w:r>
      <w:proofErr w:type="spellEnd"/>
      <w:r w:rsidRPr="00027987">
        <w:rPr>
          <w:rFonts w:ascii="Calibri" w:hAnsi="Calibri" w:cs="Calibri"/>
          <w:bCs/>
          <w:sz w:val="24"/>
        </w:rPr>
        <w:t xml:space="preserve">. </w:t>
      </w:r>
    </w:p>
    <w:p w14:paraId="3DC9C1F2"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Siber</w:t>
      </w:r>
      <w:proofErr w:type="spellEnd"/>
      <w:r w:rsidRPr="00027987">
        <w:rPr>
          <w:rFonts w:ascii="Calibri" w:hAnsi="Calibri" w:cs="Calibri"/>
          <w:bCs/>
          <w:sz w:val="24"/>
        </w:rPr>
        <w:t xml:space="preserve"> </w:t>
      </w:r>
      <w:proofErr w:type="spellStart"/>
      <w:r w:rsidRPr="00027987">
        <w:rPr>
          <w:rFonts w:ascii="Calibri" w:hAnsi="Calibri" w:cs="Calibri"/>
          <w:bCs/>
          <w:sz w:val="24"/>
        </w:rPr>
        <w:t>güvenlik</w:t>
      </w:r>
      <w:proofErr w:type="spellEnd"/>
      <w:r w:rsidRPr="00027987">
        <w:rPr>
          <w:rFonts w:ascii="Calibri" w:hAnsi="Calibri" w:cs="Calibri"/>
          <w:bCs/>
          <w:sz w:val="24"/>
        </w:rPr>
        <w:t xml:space="preserve"> </w:t>
      </w:r>
      <w:proofErr w:type="spellStart"/>
      <w:r w:rsidRPr="00027987">
        <w:rPr>
          <w:rFonts w:ascii="Calibri" w:hAnsi="Calibri" w:cs="Calibri"/>
          <w:bCs/>
          <w:sz w:val="24"/>
        </w:rPr>
        <w:t>önlemleri</w:t>
      </w:r>
      <w:proofErr w:type="spellEnd"/>
      <w:r w:rsidRPr="00027987">
        <w:rPr>
          <w:rFonts w:ascii="Calibri" w:hAnsi="Calibri" w:cs="Calibri"/>
          <w:bCs/>
          <w:sz w:val="24"/>
        </w:rPr>
        <w:t xml:space="preserve"> </w:t>
      </w:r>
      <w:proofErr w:type="spellStart"/>
      <w:r w:rsidRPr="00027987">
        <w:rPr>
          <w:rFonts w:ascii="Calibri" w:hAnsi="Calibri" w:cs="Calibri"/>
          <w:bCs/>
          <w:sz w:val="24"/>
        </w:rPr>
        <w:t>alınmış</w:t>
      </w:r>
      <w:proofErr w:type="spellEnd"/>
      <w:r w:rsidRPr="00027987">
        <w:rPr>
          <w:rFonts w:ascii="Calibri" w:hAnsi="Calibri" w:cs="Calibri"/>
          <w:bCs/>
          <w:sz w:val="24"/>
        </w:rPr>
        <w:t xml:space="preserve"> </w:t>
      </w:r>
      <w:proofErr w:type="spellStart"/>
      <w:r w:rsidRPr="00027987">
        <w:rPr>
          <w:rFonts w:ascii="Calibri" w:hAnsi="Calibri" w:cs="Calibri"/>
          <w:bCs/>
          <w:sz w:val="24"/>
        </w:rPr>
        <w:t>olup</w:t>
      </w:r>
      <w:proofErr w:type="spellEnd"/>
      <w:r w:rsidRPr="00027987">
        <w:rPr>
          <w:rFonts w:ascii="Calibri" w:hAnsi="Calibri" w:cs="Calibri"/>
          <w:bCs/>
          <w:sz w:val="24"/>
        </w:rPr>
        <w:t xml:space="preserve"> </w:t>
      </w:r>
      <w:proofErr w:type="spellStart"/>
      <w:r w:rsidRPr="00027987">
        <w:rPr>
          <w:rFonts w:ascii="Calibri" w:hAnsi="Calibri" w:cs="Calibri"/>
          <w:bCs/>
          <w:sz w:val="24"/>
        </w:rPr>
        <w:t>uygulanması</w:t>
      </w:r>
      <w:proofErr w:type="spellEnd"/>
      <w:r w:rsidRPr="00027987">
        <w:rPr>
          <w:rFonts w:ascii="Calibri" w:hAnsi="Calibri" w:cs="Calibri"/>
          <w:bCs/>
          <w:sz w:val="24"/>
        </w:rPr>
        <w:t xml:space="preserve"> </w:t>
      </w:r>
      <w:proofErr w:type="spellStart"/>
      <w:r w:rsidRPr="00027987">
        <w:rPr>
          <w:rFonts w:ascii="Calibri" w:hAnsi="Calibri" w:cs="Calibri"/>
          <w:bCs/>
          <w:sz w:val="24"/>
        </w:rPr>
        <w:t>sürekli</w:t>
      </w:r>
      <w:proofErr w:type="spellEnd"/>
      <w:r w:rsidRPr="00027987">
        <w:rPr>
          <w:rFonts w:ascii="Calibri" w:hAnsi="Calibri" w:cs="Calibri"/>
          <w:bCs/>
          <w:sz w:val="24"/>
        </w:rPr>
        <w:t xml:space="preserve"> </w:t>
      </w:r>
      <w:proofErr w:type="spellStart"/>
      <w:r w:rsidRPr="00027987">
        <w:rPr>
          <w:rFonts w:ascii="Calibri" w:hAnsi="Calibri" w:cs="Calibri"/>
          <w:bCs/>
          <w:sz w:val="24"/>
        </w:rPr>
        <w:t>takip</w:t>
      </w:r>
      <w:proofErr w:type="spellEnd"/>
      <w:r w:rsidRPr="00027987">
        <w:rPr>
          <w:rFonts w:ascii="Calibri" w:hAnsi="Calibri" w:cs="Calibri"/>
          <w:bCs/>
          <w:sz w:val="24"/>
        </w:rPr>
        <w:t xml:space="preserve"> </w:t>
      </w:r>
      <w:proofErr w:type="spellStart"/>
      <w:r w:rsidRPr="00027987">
        <w:rPr>
          <w:rFonts w:ascii="Calibri" w:hAnsi="Calibri" w:cs="Calibri"/>
          <w:bCs/>
          <w:sz w:val="24"/>
        </w:rPr>
        <w:t>edilmektedir</w:t>
      </w:r>
      <w:proofErr w:type="spellEnd"/>
      <w:r w:rsidRPr="00027987">
        <w:rPr>
          <w:rFonts w:ascii="Calibri" w:hAnsi="Calibri" w:cs="Calibri"/>
          <w:bCs/>
          <w:sz w:val="24"/>
        </w:rPr>
        <w:t xml:space="preserve">. </w:t>
      </w:r>
    </w:p>
    <w:p w14:paraId="00223E5B"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Şifreleme</w:t>
      </w:r>
      <w:proofErr w:type="spellEnd"/>
      <w:r w:rsidRPr="00027987">
        <w:rPr>
          <w:rFonts w:ascii="Calibri" w:hAnsi="Calibri" w:cs="Calibri"/>
          <w:bCs/>
          <w:sz w:val="24"/>
        </w:rPr>
        <w:t xml:space="preserve"> </w:t>
      </w:r>
      <w:proofErr w:type="spellStart"/>
      <w:r w:rsidRPr="00027987">
        <w:rPr>
          <w:rFonts w:ascii="Calibri" w:hAnsi="Calibri" w:cs="Calibri"/>
          <w:bCs/>
          <w:sz w:val="24"/>
        </w:rPr>
        <w:t>yapılmaktadır</w:t>
      </w:r>
      <w:proofErr w:type="spellEnd"/>
      <w:r w:rsidRPr="00027987">
        <w:rPr>
          <w:rFonts w:ascii="Calibri" w:hAnsi="Calibri" w:cs="Calibri"/>
          <w:bCs/>
          <w:sz w:val="24"/>
        </w:rPr>
        <w:t xml:space="preserve">. </w:t>
      </w:r>
    </w:p>
    <w:p w14:paraId="3CBEC994"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proofErr w:type="spellStart"/>
      <w:r w:rsidRPr="00027987">
        <w:rPr>
          <w:rFonts w:ascii="Calibri" w:hAnsi="Calibri" w:cs="Calibri"/>
          <w:bCs/>
          <w:sz w:val="24"/>
        </w:rPr>
        <w:t>Taşınabilir</w:t>
      </w:r>
      <w:proofErr w:type="spellEnd"/>
      <w:r w:rsidRPr="00027987">
        <w:rPr>
          <w:rFonts w:ascii="Calibri" w:hAnsi="Calibri" w:cs="Calibri"/>
          <w:bCs/>
          <w:sz w:val="24"/>
        </w:rPr>
        <w:t xml:space="preserve"> </w:t>
      </w:r>
      <w:proofErr w:type="spellStart"/>
      <w:r w:rsidRPr="00027987">
        <w:rPr>
          <w:rFonts w:ascii="Calibri" w:hAnsi="Calibri" w:cs="Calibri"/>
          <w:bCs/>
          <w:sz w:val="24"/>
        </w:rPr>
        <w:t>bellek</w:t>
      </w:r>
      <w:proofErr w:type="spellEnd"/>
      <w:r w:rsidRPr="00027987">
        <w:rPr>
          <w:rFonts w:ascii="Calibri" w:hAnsi="Calibri" w:cs="Calibri"/>
          <w:bCs/>
          <w:sz w:val="24"/>
        </w:rPr>
        <w:t xml:space="preserve">, CD, DVD </w:t>
      </w:r>
      <w:proofErr w:type="spellStart"/>
      <w:r w:rsidRPr="00027987">
        <w:rPr>
          <w:rFonts w:ascii="Calibri" w:hAnsi="Calibri" w:cs="Calibri"/>
          <w:bCs/>
          <w:sz w:val="24"/>
        </w:rPr>
        <w:t>ortamında</w:t>
      </w:r>
      <w:proofErr w:type="spellEnd"/>
      <w:r w:rsidRPr="00027987">
        <w:rPr>
          <w:rFonts w:ascii="Calibri" w:hAnsi="Calibri" w:cs="Calibri"/>
          <w:bCs/>
          <w:sz w:val="24"/>
        </w:rPr>
        <w:t xml:space="preserve"> </w:t>
      </w:r>
      <w:proofErr w:type="spellStart"/>
      <w:r w:rsidRPr="00027987">
        <w:rPr>
          <w:rFonts w:ascii="Calibri" w:hAnsi="Calibri" w:cs="Calibri"/>
          <w:bCs/>
          <w:sz w:val="24"/>
        </w:rPr>
        <w:t>aktarılan</w:t>
      </w:r>
      <w:proofErr w:type="spellEnd"/>
      <w:r w:rsidRPr="00027987">
        <w:rPr>
          <w:rFonts w:ascii="Calibri" w:hAnsi="Calibri" w:cs="Calibri"/>
          <w:bCs/>
          <w:sz w:val="24"/>
        </w:rPr>
        <w:t xml:space="preserve"> </w:t>
      </w:r>
      <w:proofErr w:type="spellStart"/>
      <w:r w:rsidRPr="00027987">
        <w:rPr>
          <w:rFonts w:ascii="Calibri" w:hAnsi="Calibri" w:cs="Calibri"/>
          <w:bCs/>
          <w:sz w:val="24"/>
        </w:rPr>
        <w:t>özel</w:t>
      </w:r>
      <w:proofErr w:type="spellEnd"/>
      <w:r w:rsidRPr="00027987">
        <w:rPr>
          <w:rFonts w:ascii="Calibri" w:hAnsi="Calibri" w:cs="Calibri"/>
          <w:bCs/>
          <w:sz w:val="24"/>
        </w:rPr>
        <w:t xml:space="preserve"> </w:t>
      </w:r>
      <w:proofErr w:type="spellStart"/>
      <w:r w:rsidRPr="00027987">
        <w:rPr>
          <w:rFonts w:ascii="Calibri" w:hAnsi="Calibri" w:cs="Calibri"/>
          <w:bCs/>
          <w:sz w:val="24"/>
        </w:rPr>
        <w:t>nitelikli</w:t>
      </w:r>
      <w:proofErr w:type="spellEnd"/>
      <w:r w:rsidRPr="00027987">
        <w:rPr>
          <w:rFonts w:ascii="Calibri" w:hAnsi="Calibri" w:cs="Calibri"/>
          <w:bCs/>
          <w:sz w:val="24"/>
        </w:rPr>
        <w:t xml:space="preserve"> </w:t>
      </w:r>
      <w:proofErr w:type="spellStart"/>
      <w:r w:rsidRPr="00027987">
        <w:rPr>
          <w:rFonts w:ascii="Calibri" w:hAnsi="Calibri" w:cs="Calibri"/>
          <w:bCs/>
          <w:sz w:val="24"/>
        </w:rPr>
        <w:t>kişiler</w:t>
      </w:r>
      <w:proofErr w:type="spellEnd"/>
      <w:r w:rsidRPr="00027987">
        <w:rPr>
          <w:rFonts w:ascii="Calibri" w:hAnsi="Calibri" w:cs="Calibri"/>
          <w:bCs/>
          <w:sz w:val="24"/>
        </w:rPr>
        <w:t xml:space="preserve"> </w:t>
      </w:r>
      <w:proofErr w:type="spellStart"/>
      <w:r w:rsidRPr="00027987">
        <w:rPr>
          <w:rFonts w:ascii="Calibri" w:hAnsi="Calibri" w:cs="Calibri"/>
          <w:bCs/>
          <w:sz w:val="24"/>
        </w:rPr>
        <w:t>veriler</w:t>
      </w:r>
      <w:proofErr w:type="spellEnd"/>
      <w:r w:rsidRPr="00027987">
        <w:rPr>
          <w:rFonts w:ascii="Calibri" w:hAnsi="Calibri" w:cs="Calibri"/>
          <w:bCs/>
          <w:sz w:val="24"/>
        </w:rPr>
        <w:t xml:space="preserve"> </w:t>
      </w:r>
      <w:proofErr w:type="spellStart"/>
      <w:r w:rsidRPr="00027987">
        <w:rPr>
          <w:rFonts w:ascii="Calibri" w:hAnsi="Calibri" w:cs="Calibri"/>
          <w:bCs/>
          <w:sz w:val="24"/>
        </w:rPr>
        <w:t>şifrelenerek</w:t>
      </w:r>
      <w:proofErr w:type="spellEnd"/>
      <w:r w:rsidRPr="00027987">
        <w:rPr>
          <w:rFonts w:ascii="Calibri" w:hAnsi="Calibri" w:cs="Calibri"/>
          <w:bCs/>
          <w:sz w:val="24"/>
        </w:rPr>
        <w:t xml:space="preserve"> </w:t>
      </w:r>
      <w:proofErr w:type="spellStart"/>
      <w:r w:rsidRPr="00027987">
        <w:rPr>
          <w:rFonts w:ascii="Calibri" w:hAnsi="Calibri" w:cs="Calibri"/>
          <w:bCs/>
          <w:sz w:val="24"/>
        </w:rPr>
        <w:t>aktarılmaktadır</w:t>
      </w:r>
      <w:proofErr w:type="spellEnd"/>
      <w:r w:rsidRPr="00027987">
        <w:rPr>
          <w:rFonts w:ascii="Calibri" w:hAnsi="Calibri" w:cs="Calibri"/>
          <w:bCs/>
          <w:sz w:val="24"/>
        </w:rPr>
        <w:t xml:space="preserve">. </w:t>
      </w:r>
    </w:p>
    <w:p w14:paraId="7E480629"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Veri </w:t>
      </w:r>
      <w:proofErr w:type="spellStart"/>
      <w:r w:rsidRPr="00027987">
        <w:rPr>
          <w:rFonts w:ascii="Calibri" w:hAnsi="Calibri" w:cs="Calibri"/>
          <w:bCs/>
          <w:sz w:val="24"/>
        </w:rPr>
        <w:t>işleyen</w:t>
      </w:r>
      <w:proofErr w:type="spellEnd"/>
      <w:r w:rsidRPr="00027987">
        <w:rPr>
          <w:rFonts w:ascii="Calibri" w:hAnsi="Calibri" w:cs="Calibri"/>
          <w:bCs/>
          <w:sz w:val="24"/>
        </w:rPr>
        <w:t xml:space="preserve"> </w:t>
      </w:r>
      <w:proofErr w:type="spellStart"/>
      <w:r w:rsidRPr="00027987">
        <w:rPr>
          <w:rFonts w:ascii="Calibri" w:hAnsi="Calibri" w:cs="Calibri"/>
          <w:bCs/>
          <w:sz w:val="24"/>
        </w:rPr>
        <w:t>hizmet</w:t>
      </w:r>
      <w:proofErr w:type="spellEnd"/>
      <w:r w:rsidRPr="00027987">
        <w:rPr>
          <w:rFonts w:ascii="Calibri" w:hAnsi="Calibri" w:cs="Calibri"/>
          <w:bCs/>
          <w:sz w:val="24"/>
        </w:rPr>
        <w:t xml:space="preserve"> </w:t>
      </w:r>
      <w:proofErr w:type="spellStart"/>
      <w:r w:rsidRPr="00027987">
        <w:rPr>
          <w:rFonts w:ascii="Calibri" w:hAnsi="Calibri" w:cs="Calibri"/>
          <w:bCs/>
          <w:sz w:val="24"/>
        </w:rPr>
        <w:t>sağlayıcılarının</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konusunda</w:t>
      </w:r>
      <w:proofErr w:type="spellEnd"/>
      <w:r w:rsidRPr="00027987">
        <w:rPr>
          <w:rFonts w:ascii="Calibri" w:hAnsi="Calibri" w:cs="Calibri"/>
          <w:bCs/>
          <w:sz w:val="24"/>
        </w:rPr>
        <w:t xml:space="preserve"> belli </w:t>
      </w:r>
      <w:proofErr w:type="spellStart"/>
      <w:r w:rsidRPr="00027987">
        <w:rPr>
          <w:rFonts w:ascii="Calibri" w:hAnsi="Calibri" w:cs="Calibri"/>
          <w:bCs/>
          <w:sz w:val="24"/>
        </w:rPr>
        <w:t>aralıklarla</w:t>
      </w:r>
      <w:proofErr w:type="spellEnd"/>
      <w:r w:rsidRPr="00027987">
        <w:rPr>
          <w:rFonts w:ascii="Calibri" w:hAnsi="Calibri" w:cs="Calibri"/>
          <w:bCs/>
          <w:sz w:val="24"/>
        </w:rPr>
        <w:t xml:space="preserve"> </w:t>
      </w:r>
      <w:proofErr w:type="spellStart"/>
      <w:r w:rsidRPr="00027987">
        <w:rPr>
          <w:rFonts w:ascii="Calibri" w:hAnsi="Calibri" w:cs="Calibri"/>
          <w:bCs/>
          <w:sz w:val="24"/>
        </w:rPr>
        <w:t>denetimi</w:t>
      </w:r>
      <w:proofErr w:type="spellEnd"/>
      <w:r w:rsidRPr="00027987">
        <w:rPr>
          <w:rFonts w:ascii="Calibri" w:hAnsi="Calibri" w:cs="Calibri"/>
          <w:bCs/>
          <w:sz w:val="24"/>
        </w:rPr>
        <w:t xml:space="preserve"> </w:t>
      </w:r>
      <w:proofErr w:type="spellStart"/>
      <w:r w:rsidRPr="00027987">
        <w:rPr>
          <w:rFonts w:ascii="Calibri" w:hAnsi="Calibri" w:cs="Calibri"/>
          <w:bCs/>
          <w:sz w:val="24"/>
        </w:rPr>
        <w:t>sağlanmaktadır</w:t>
      </w:r>
      <w:proofErr w:type="spellEnd"/>
      <w:r w:rsidRPr="00027987">
        <w:rPr>
          <w:rFonts w:ascii="Calibri" w:hAnsi="Calibri" w:cs="Calibri"/>
          <w:bCs/>
          <w:sz w:val="24"/>
        </w:rPr>
        <w:t xml:space="preserve">. </w:t>
      </w:r>
    </w:p>
    <w:p w14:paraId="2C21417D"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Veri </w:t>
      </w:r>
      <w:proofErr w:type="spellStart"/>
      <w:r w:rsidRPr="00027987">
        <w:rPr>
          <w:rFonts w:ascii="Calibri" w:hAnsi="Calibri" w:cs="Calibri"/>
          <w:bCs/>
          <w:sz w:val="24"/>
        </w:rPr>
        <w:t>işleyen</w:t>
      </w:r>
      <w:proofErr w:type="spellEnd"/>
      <w:r w:rsidRPr="00027987">
        <w:rPr>
          <w:rFonts w:ascii="Calibri" w:hAnsi="Calibri" w:cs="Calibri"/>
          <w:bCs/>
          <w:sz w:val="24"/>
        </w:rPr>
        <w:t xml:space="preserve"> </w:t>
      </w:r>
      <w:proofErr w:type="spellStart"/>
      <w:r w:rsidRPr="00027987">
        <w:rPr>
          <w:rFonts w:ascii="Calibri" w:hAnsi="Calibri" w:cs="Calibri"/>
          <w:bCs/>
          <w:sz w:val="24"/>
        </w:rPr>
        <w:t>hizmet</w:t>
      </w:r>
      <w:proofErr w:type="spellEnd"/>
      <w:r w:rsidRPr="00027987">
        <w:rPr>
          <w:rFonts w:ascii="Calibri" w:hAnsi="Calibri" w:cs="Calibri"/>
          <w:bCs/>
          <w:sz w:val="24"/>
        </w:rPr>
        <w:t xml:space="preserve"> </w:t>
      </w:r>
      <w:proofErr w:type="spellStart"/>
      <w:r w:rsidRPr="00027987">
        <w:rPr>
          <w:rFonts w:ascii="Calibri" w:hAnsi="Calibri" w:cs="Calibri"/>
          <w:bCs/>
          <w:sz w:val="24"/>
        </w:rPr>
        <w:t>sağlayıcılarının</w:t>
      </w:r>
      <w:proofErr w:type="spellEnd"/>
      <w:r w:rsidRPr="00027987">
        <w:rPr>
          <w:rFonts w:ascii="Calibri" w:hAnsi="Calibri" w:cs="Calibri"/>
          <w:bCs/>
          <w:sz w:val="24"/>
        </w:rPr>
        <w:t xml:space="preserve">, </w:t>
      </w:r>
      <w:proofErr w:type="spellStart"/>
      <w:r w:rsidRPr="00027987">
        <w:rPr>
          <w:rFonts w:ascii="Calibri" w:hAnsi="Calibri" w:cs="Calibri"/>
          <w:bCs/>
          <w:sz w:val="24"/>
        </w:rPr>
        <w:t>veri</w:t>
      </w:r>
      <w:proofErr w:type="spellEnd"/>
      <w:r w:rsidRPr="00027987">
        <w:rPr>
          <w:rFonts w:ascii="Calibri" w:hAnsi="Calibri" w:cs="Calibri"/>
          <w:bCs/>
          <w:sz w:val="24"/>
        </w:rPr>
        <w:t xml:space="preserve"> </w:t>
      </w:r>
      <w:proofErr w:type="spellStart"/>
      <w:r w:rsidRPr="00027987">
        <w:rPr>
          <w:rFonts w:ascii="Calibri" w:hAnsi="Calibri" w:cs="Calibri"/>
          <w:bCs/>
          <w:sz w:val="24"/>
        </w:rPr>
        <w:t>güvenliği</w:t>
      </w:r>
      <w:proofErr w:type="spellEnd"/>
      <w:r w:rsidRPr="00027987">
        <w:rPr>
          <w:rFonts w:ascii="Calibri" w:hAnsi="Calibri" w:cs="Calibri"/>
          <w:bCs/>
          <w:sz w:val="24"/>
        </w:rPr>
        <w:t xml:space="preserve"> </w:t>
      </w:r>
      <w:proofErr w:type="spellStart"/>
      <w:r w:rsidRPr="00027987">
        <w:rPr>
          <w:rFonts w:ascii="Calibri" w:hAnsi="Calibri" w:cs="Calibri"/>
          <w:bCs/>
          <w:sz w:val="24"/>
        </w:rPr>
        <w:t>konusunda</w:t>
      </w:r>
      <w:proofErr w:type="spellEnd"/>
      <w:r w:rsidRPr="00027987">
        <w:rPr>
          <w:rFonts w:ascii="Calibri" w:hAnsi="Calibri" w:cs="Calibri"/>
          <w:bCs/>
          <w:sz w:val="24"/>
        </w:rPr>
        <w:t xml:space="preserve"> </w:t>
      </w:r>
      <w:proofErr w:type="spellStart"/>
      <w:r w:rsidRPr="00027987">
        <w:rPr>
          <w:rFonts w:ascii="Calibri" w:hAnsi="Calibri" w:cs="Calibri"/>
          <w:bCs/>
          <w:sz w:val="24"/>
        </w:rPr>
        <w:t>farkındalığı</w:t>
      </w:r>
      <w:proofErr w:type="spellEnd"/>
      <w:r w:rsidRPr="00027987">
        <w:rPr>
          <w:rFonts w:ascii="Calibri" w:hAnsi="Calibri" w:cs="Calibri"/>
          <w:bCs/>
          <w:sz w:val="24"/>
        </w:rPr>
        <w:t xml:space="preserve"> </w:t>
      </w:r>
      <w:proofErr w:type="spellStart"/>
      <w:r w:rsidRPr="00027987">
        <w:rPr>
          <w:rFonts w:ascii="Calibri" w:hAnsi="Calibri" w:cs="Calibri"/>
          <w:bCs/>
          <w:sz w:val="24"/>
        </w:rPr>
        <w:t>sağlanmaktadır</w:t>
      </w:r>
      <w:proofErr w:type="spellEnd"/>
      <w:r w:rsidRPr="00027987">
        <w:rPr>
          <w:rFonts w:ascii="Calibri" w:hAnsi="Calibri" w:cs="Calibri"/>
          <w:bCs/>
          <w:sz w:val="24"/>
        </w:rPr>
        <w:t xml:space="preserve">. </w:t>
      </w:r>
    </w:p>
    <w:p w14:paraId="12DA3626" w14:textId="77777777" w:rsidR="00027987" w:rsidRPr="00027987" w:rsidRDefault="00027987" w:rsidP="00027987">
      <w:pPr>
        <w:pStyle w:val="ListParagraph"/>
        <w:numPr>
          <w:ilvl w:val="0"/>
          <w:numId w:val="26"/>
        </w:numPr>
        <w:spacing w:before="120" w:after="160"/>
        <w:jc w:val="both"/>
        <w:rPr>
          <w:rFonts w:ascii="Calibri" w:hAnsi="Calibri" w:cs="Calibri"/>
          <w:bCs/>
          <w:sz w:val="24"/>
        </w:rPr>
      </w:pPr>
      <w:r w:rsidRPr="00027987">
        <w:rPr>
          <w:rFonts w:ascii="Calibri" w:hAnsi="Calibri" w:cs="Calibri"/>
          <w:bCs/>
          <w:sz w:val="24"/>
        </w:rPr>
        <w:t xml:space="preserve">Veri </w:t>
      </w:r>
      <w:proofErr w:type="spellStart"/>
      <w:r w:rsidRPr="00027987">
        <w:rPr>
          <w:rFonts w:ascii="Calibri" w:hAnsi="Calibri" w:cs="Calibri"/>
          <w:bCs/>
          <w:sz w:val="24"/>
        </w:rPr>
        <w:t>kaybı</w:t>
      </w:r>
      <w:proofErr w:type="spellEnd"/>
      <w:r w:rsidRPr="00027987">
        <w:rPr>
          <w:rFonts w:ascii="Calibri" w:hAnsi="Calibri" w:cs="Calibri"/>
          <w:bCs/>
          <w:sz w:val="24"/>
        </w:rPr>
        <w:t xml:space="preserve"> </w:t>
      </w:r>
      <w:proofErr w:type="spellStart"/>
      <w:r w:rsidRPr="00027987">
        <w:rPr>
          <w:rFonts w:ascii="Calibri" w:hAnsi="Calibri" w:cs="Calibri"/>
          <w:bCs/>
          <w:sz w:val="24"/>
        </w:rPr>
        <w:t>önleme</w:t>
      </w:r>
      <w:proofErr w:type="spellEnd"/>
      <w:r w:rsidRPr="00027987">
        <w:rPr>
          <w:rFonts w:ascii="Calibri" w:hAnsi="Calibri" w:cs="Calibri"/>
          <w:bCs/>
          <w:sz w:val="24"/>
        </w:rPr>
        <w:t xml:space="preserve"> </w:t>
      </w:r>
      <w:proofErr w:type="spellStart"/>
      <w:r w:rsidRPr="00027987">
        <w:rPr>
          <w:rFonts w:ascii="Calibri" w:hAnsi="Calibri" w:cs="Calibri"/>
          <w:bCs/>
          <w:sz w:val="24"/>
        </w:rPr>
        <w:t>yazılımları</w:t>
      </w:r>
      <w:proofErr w:type="spellEnd"/>
      <w:r w:rsidRPr="00027987">
        <w:rPr>
          <w:rFonts w:ascii="Calibri" w:hAnsi="Calibri" w:cs="Calibri"/>
          <w:bCs/>
          <w:sz w:val="24"/>
        </w:rPr>
        <w:t xml:space="preserve"> </w:t>
      </w:r>
      <w:proofErr w:type="spellStart"/>
      <w:r w:rsidRPr="00027987">
        <w:rPr>
          <w:rFonts w:ascii="Calibri" w:hAnsi="Calibri" w:cs="Calibri"/>
          <w:bCs/>
          <w:sz w:val="24"/>
        </w:rPr>
        <w:t>kullanılmaktadır</w:t>
      </w:r>
      <w:proofErr w:type="spellEnd"/>
      <w:r w:rsidRPr="00027987">
        <w:rPr>
          <w:rFonts w:ascii="Calibri" w:hAnsi="Calibri" w:cs="Calibri"/>
          <w:bCs/>
          <w:sz w:val="24"/>
        </w:rPr>
        <w:t xml:space="preserve">. </w:t>
      </w:r>
    </w:p>
    <w:p w14:paraId="585C0C32" w14:textId="77777777" w:rsidR="00027987" w:rsidRPr="00027987" w:rsidRDefault="00027987" w:rsidP="00027987">
      <w:pPr>
        <w:spacing w:before="120"/>
        <w:rPr>
          <w:rFonts w:ascii="Calibri" w:hAnsi="Calibri" w:cs="Calibri"/>
          <w:bCs/>
          <w:color w:val="auto"/>
          <w:sz w:val="24"/>
        </w:rPr>
      </w:pPr>
    </w:p>
    <w:p w14:paraId="5E4CC370" w14:textId="77777777" w:rsidR="00027987" w:rsidRPr="00027987" w:rsidRDefault="00027987" w:rsidP="00027987">
      <w:pPr>
        <w:pStyle w:val="ListParagraph"/>
        <w:numPr>
          <w:ilvl w:val="0"/>
          <w:numId w:val="28"/>
        </w:numPr>
        <w:spacing w:after="160"/>
        <w:jc w:val="both"/>
        <w:rPr>
          <w:rFonts w:ascii="Calibri" w:hAnsi="Calibri" w:cs="Calibri"/>
          <w:b/>
          <w:bCs/>
          <w:sz w:val="24"/>
        </w:rPr>
      </w:pPr>
      <w:r w:rsidRPr="00027987">
        <w:rPr>
          <w:rFonts w:ascii="Calibri" w:hAnsi="Calibri" w:cs="Calibri"/>
          <w:b/>
          <w:bCs/>
          <w:sz w:val="24"/>
        </w:rPr>
        <w:t xml:space="preserve">KİŞİSEL VERİLERİN HUKUKA UYGUN OLARAK İMHA EDİLMESİ İÇİN ALINMIŞ TEKNİK VE İDARİ TEDBİRLER </w:t>
      </w:r>
    </w:p>
    <w:p w14:paraId="41F28165" w14:textId="77777777" w:rsidR="00027987" w:rsidRPr="00027987" w:rsidRDefault="00027987" w:rsidP="00027987">
      <w:pPr>
        <w:pStyle w:val="NoSpacing"/>
        <w:spacing w:before="120" w:after="160"/>
        <w:rPr>
          <w:rFonts w:cs="Calibri"/>
          <w:sz w:val="24"/>
          <w:szCs w:val="24"/>
        </w:rPr>
      </w:pPr>
      <w:r w:rsidRPr="00027987">
        <w:rPr>
          <w:rFonts w:cs="Calibri"/>
          <w:sz w:val="24"/>
          <w:szCs w:val="24"/>
        </w:rPr>
        <w:t xml:space="preserve">Kişisel verileri imha etmeye </w:t>
      </w:r>
      <w:r w:rsidRPr="00027987">
        <w:rPr>
          <w:rFonts w:cs="Calibri"/>
          <w:i/>
          <w:sz w:val="24"/>
          <w:szCs w:val="24"/>
        </w:rPr>
        <w:t xml:space="preserve">(silmeye, yok etmeye ve anonim hale getirmeye) </w:t>
      </w:r>
      <w:r w:rsidRPr="00027987">
        <w:rPr>
          <w:rFonts w:cs="Calibri"/>
          <w:sz w:val="24"/>
          <w:szCs w:val="24"/>
        </w:rPr>
        <w:t>yönelik kuruluş bünyesinde bulunan uygulamalar aşağıdaki gibidir:</w:t>
      </w:r>
    </w:p>
    <w:p w14:paraId="0F5AD424" w14:textId="77777777" w:rsidR="00027987" w:rsidRPr="00027987" w:rsidRDefault="00027987" w:rsidP="00027987">
      <w:pPr>
        <w:spacing w:before="120"/>
        <w:rPr>
          <w:rFonts w:ascii="Calibri" w:hAnsi="Calibri" w:cs="Calibri"/>
          <w:b/>
          <w:color w:val="auto"/>
          <w:sz w:val="24"/>
        </w:rPr>
      </w:pPr>
    </w:p>
    <w:p w14:paraId="2A891164" w14:textId="77777777" w:rsidR="00027987" w:rsidRPr="00027987" w:rsidRDefault="00027987" w:rsidP="00027987">
      <w:pPr>
        <w:spacing w:before="120"/>
        <w:rPr>
          <w:rFonts w:ascii="Calibri" w:hAnsi="Calibri" w:cs="Calibri"/>
          <w:b/>
          <w:color w:val="auto"/>
          <w:sz w:val="24"/>
        </w:rPr>
      </w:pPr>
      <w:r w:rsidRPr="00027987">
        <w:rPr>
          <w:rFonts w:ascii="Calibri" w:hAnsi="Calibri" w:cs="Calibri"/>
          <w:b/>
          <w:color w:val="auto"/>
          <w:sz w:val="24"/>
        </w:rPr>
        <w:t xml:space="preserve">Kişisel Verilerin Silinmesi </w:t>
      </w:r>
    </w:p>
    <w:p w14:paraId="676CF886" w14:textId="77777777" w:rsidR="00027987" w:rsidRPr="00027987" w:rsidRDefault="00027987" w:rsidP="00027987">
      <w:pPr>
        <w:numPr>
          <w:ilvl w:val="0"/>
          <w:numId w:val="19"/>
        </w:numPr>
        <w:spacing w:before="120" w:after="160"/>
        <w:jc w:val="both"/>
        <w:rPr>
          <w:rFonts w:ascii="Calibri" w:hAnsi="Calibri" w:cs="Calibri"/>
          <w:b/>
          <w:color w:val="auto"/>
          <w:sz w:val="24"/>
        </w:rPr>
      </w:pPr>
      <w:r w:rsidRPr="00027987">
        <w:rPr>
          <w:rFonts w:ascii="Calibri" w:hAnsi="Calibri" w:cs="Calibri"/>
          <w:color w:val="auto"/>
          <w:sz w:val="24"/>
        </w:rPr>
        <w:t>Bulut sisteminde bulunan veriler silme komutu verilerek silinmektedir.</w:t>
      </w:r>
    </w:p>
    <w:p w14:paraId="5A872CA8" w14:textId="77777777" w:rsidR="00027987" w:rsidRPr="00027987" w:rsidRDefault="00027987" w:rsidP="00027987">
      <w:pPr>
        <w:numPr>
          <w:ilvl w:val="0"/>
          <w:numId w:val="19"/>
        </w:numPr>
        <w:spacing w:before="120" w:after="160"/>
        <w:jc w:val="both"/>
        <w:rPr>
          <w:rFonts w:ascii="Calibri" w:hAnsi="Calibri" w:cs="Calibri"/>
          <w:color w:val="auto"/>
          <w:sz w:val="24"/>
        </w:rPr>
      </w:pPr>
      <w:r w:rsidRPr="00027987">
        <w:rPr>
          <w:rFonts w:ascii="Calibri" w:hAnsi="Calibri" w:cs="Calibri"/>
          <w:color w:val="auto"/>
          <w:sz w:val="24"/>
        </w:rPr>
        <w:t>Fiziki olarak kâğıt, dosya, klasör ortamında bulunan kişisel veriler; ilgili kullanıcıların (arşiv/saklama sorumlusu haricinde diğer tüm çalışanlar) erişemeyeceği, ulaşamayacağı ve girip inceleme yapamayacağı arşiv/saklama/depolama alanlarına ya da bu alanların ilgili bölümlerine depolanır. Burada önemli olan ilgili kullanıcıların bu muhafaza alanlarına giremeyecek ve içeride bulunan kişisel veriler üzerinde herhangi bir işlem yapamayacak olmasıdır. Ya da saklama/depolama/arşiv alanlarının belirli bölümlerinde yine arşiv/saklama sorumluları haricinde hiç kimsenin erişemeyeceği kilitli alanlarda muhafaza edilerek silme işlemi gerçekleştirilebilir.</w:t>
      </w:r>
    </w:p>
    <w:p w14:paraId="0EC90C2A" w14:textId="77777777" w:rsidR="00027987" w:rsidRPr="00027987" w:rsidRDefault="00027987" w:rsidP="00027987">
      <w:pPr>
        <w:numPr>
          <w:ilvl w:val="0"/>
          <w:numId w:val="19"/>
        </w:numPr>
        <w:spacing w:before="120" w:after="160"/>
        <w:jc w:val="both"/>
        <w:rPr>
          <w:rFonts w:ascii="Calibri" w:hAnsi="Calibri" w:cs="Calibri"/>
          <w:color w:val="auto"/>
          <w:sz w:val="24"/>
        </w:rPr>
      </w:pPr>
      <w:r w:rsidRPr="00027987">
        <w:rPr>
          <w:rFonts w:ascii="Calibri" w:hAnsi="Calibri" w:cs="Calibri"/>
          <w:color w:val="auto"/>
          <w:sz w:val="24"/>
        </w:rPr>
        <w:lastRenderedPageBreak/>
        <w:t>Merkezi sunucuda yer alan ofis dosyaları, dosyanın işletim sistemindeki silme komutu ile silinmesi veya dosya ya da dosyanın bulunduğu dizin üzerinde ilgili kullanıcının erişim haklarının kaldırılması ile gerçekleştirilmektedir.</w:t>
      </w:r>
    </w:p>
    <w:p w14:paraId="51E466A5" w14:textId="77777777" w:rsidR="00027987" w:rsidRPr="00027987" w:rsidRDefault="00027987" w:rsidP="00027987">
      <w:pPr>
        <w:numPr>
          <w:ilvl w:val="0"/>
          <w:numId w:val="19"/>
        </w:numPr>
        <w:spacing w:before="120" w:after="160"/>
        <w:jc w:val="both"/>
        <w:rPr>
          <w:rFonts w:ascii="Calibri" w:hAnsi="Calibri" w:cs="Calibri"/>
          <w:color w:val="auto"/>
          <w:sz w:val="24"/>
        </w:rPr>
      </w:pPr>
      <w:r w:rsidRPr="00027987">
        <w:rPr>
          <w:rFonts w:ascii="Calibri" w:hAnsi="Calibri" w:cs="Calibri"/>
          <w:color w:val="auto"/>
          <w:sz w:val="24"/>
        </w:rPr>
        <w:t xml:space="preserve">Taşınabilir medyada bulunan kişisel veriler (örneğin </w:t>
      </w:r>
      <w:proofErr w:type="spellStart"/>
      <w:r w:rsidRPr="00027987">
        <w:rPr>
          <w:rFonts w:ascii="Calibri" w:hAnsi="Calibri" w:cs="Calibri"/>
          <w:color w:val="auto"/>
          <w:sz w:val="24"/>
        </w:rPr>
        <w:t>flash</w:t>
      </w:r>
      <w:proofErr w:type="spellEnd"/>
      <w:r w:rsidRPr="00027987">
        <w:rPr>
          <w:rFonts w:ascii="Calibri" w:hAnsi="Calibri" w:cs="Calibri"/>
          <w:color w:val="auto"/>
          <w:sz w:val="24"/>
        </w:rPr>
        <w:t xml:space="preserve"> tabanlı saklama ortamında bulunan veriler) ise şifreli olarak saklanmalı ve bu ortamlara uygun yazılımlar kullanılarak silinmektedir.</w:t>
      </w:r>
    </w:p>
    <w:p w14:paraId="4242BB68" w14:textId="77777777" w:rsidR="00027987" w:rsidRPr="00027987" w:rsidRDefault="00027987" w:rsidP="00027987">
      <w:pPr>
        <w:numPr>
          <w:ilvl w:val="0"/>
          <w:numId w:val="16"/>
        </w:numPr>
        <w:spacing w:before="120" w:after="160"/>
        <w:contextualSpacing/>
        <w:jc w:val="both"/>
        <w:rPr>
          <w:rFonts w:ascii="Calibri" w:hAnsi="Calibri" w:cs="Calibri"/>
          <w:color w:val="auto"/>
          <w:sz w:val="24"/>
        </w:rPr>
      </w:pPr>
      <w:r w:rsidRPr="00027987">
        <w:rPr>
          <w:rFonts w:ascii="Calibri" w:hAnsi="Calibri" w:cs="Calibri"/>
          <w:color w:val="auto"/>
          <w:sz w:val="24"/>
        </w:rPr>
        <w:t>Veri tabanlarında bulunan kişisel veriler, ilgili satırların/sütunların ya da tablo içerisinde yer alan hücrelerin veri tabanı komutları ile (DELETE vb.) silinmektedir.</w:t>
      </w:r>
    </w:p>
    <w:p w14:paraId="151C5B1A" w14:textId="77777777" w:rsidR="00027987" w:rsidRPr="00027987" w:rsidRDefault="00027987" w:rsidP="00027987">
      <w:pPr>
        <w:spacing w:before="120"/>
        <w:ind w:left="360"/>
        <w:contextualSpacing/>
        <w:rPr>
          <w:rFonts w:ascii="Calibri" w:hAnsi="Calibri" w:cs="Calibri"/>
          <w:color w:val="auto"/>
          <w:sz w:val="24"/>
        </w:rPr>
      </w:pPr>
    </w:p>
    <w:p w14:paraId="7BDFB182" w14:textId="77777777" w:rsidR="00027987" w:rsidRPr="00027987" w:rsidRDefault="00027987" w:rsidP="00027987">
      <w:pPr>
        <w:spacing w:before="120"/>
        <w:ind w:firstLine="360"/>
        <w:rPr>
          <w:rFonts w:ascii="Calibri" w:hAnsi="Calibri" w:cs="Calibri"/>
          <w:b/>
          <w:color w:val="auto"/>
          <w:sz w:val="24"/>
        </w:rPr>
      </w:pPr>
      <w:r w:rsidRPr="00027987">
        <w:rPr>
          <w:rFonts w:ascii="Calibri" w:hAnsi="Calibri" w:cs="Calibri"/>
          <w:b/>
          <w:color w:val="auto"/>
          <w:sz w:val="24"/>
        </w:rPr>
        <w:t xml:space="preserve">Kişisel Verilerin Yok Edilmesi </w:t>
      </w:r>
    </w:p>
    <w:p w14:paraId="4FA9C9DA" w14:textId="77777777" w:rsidR="00027987" w:rsidRPr="00027987" w:rsidRDefault="00027987" w:rsidP="00027987">
      <w:pPr>
        <w:numPr>
          <w:ilvl w:val="0"/>
          <w:numId w:val="20"/>
        </w:numPr>
        <w:spacing w:before="120" w:after="160"/>
        <w:jc w:val="both"/>
        <w:rPr>
          <w:rFonts w:ascii="Calibri" w:hAnsi="Calibri" w:cs="Calibri"/>
          <w:color w:val="auto"/>
          <w:sz w:val="24"/>
        </w:rPr>
      </w:pPr>
      <w:r w:rsidRPr="00027987">
        <w:rPr>
          <w:rFonts w:ascii="Calibri" w:hAnsi="Calibri" w:cs="Calibri"/>
          <w:color w:val="auto"/>
          <w:sz w:val="24"/>
        </w:rPr>
        <w:t xml:space="preserve">Yerel sistemler üzerindeki kişisel verilerin yok edilmesi de-manyetize etme (medyanın özel bir cihazdan geçirilerek yüksek bir değerde manyetik alana maruz bırakılması), fiziksel yok etme (Medya ve manyetik medyanın eritilmesi, yakılması, öğütücülerin kullanılması) ve üzerine yazma yöntemiyle yok edilmektedir. </w:t>
      </w:r>
    </w:p>
    <w:p w14:paraId="3FB19353" w14:textId="77777777" w:rsidR="00027987" w:rsidRPr="00027987" w:rsidRDefault="00027987" w:rsidP="00027987">
      <w:pPr>
        <w:numPr>
          <w:ilvl w:val="0"/>
          <w:numId w:val="20"/>
        </w:numPr>
        <w:spacing w:before="120" w:after="160"/>
        <w:contextualSpacing/>
        <w:jc w:val="both"/>
        <w:rPr>
          <w:rFonts w:ascii="Calibri" w:hAnsi="Calibri" w:cs="Calibri"/>
          <w:color w:val="auto"/>
          <w:sz w:val="24"/>
        </w:rPr>
      </w:pPr>
      <w:r w:rsidRPr="00027987">
        <w:rPr>
          <w:rFonts w:ascii="Calibri" w:hAnsi="Calibri" w:cs="Calibri"/>
          <w:color w:val="auto"/>
          <w:sz w:val="24"/>
        </w:rPr>
        <w:t>Çevresel sistemler üzerindeki kişisel verilerin yok edilmesi; Ağ cihazları (</w:t>
      </w:r>
      <w:proofErr w:type="spellStart"/>
      <w:r w:rsidRPr="00027987">
        <w:rPr>
          <w:rFonts w:ascii="Calibri" w:hAnsi="Calibri" w:cs="Calibri"/>
          <w:color w:val="auto"/>
          <w:sz w:val="24"/>
        </w:rPr>
        <w:t>switch</w:t>
      </w:r>
      <w:proofErr w:type="spellEnd"/>
      <w:r w:rsidRPr="00027987">
        <w:rPr>
          <w:rFonts w:ascii="Calibri" w:hAnsi="Calibri" w:cs="Calibri"/>
          <w:color w:val="auto"/>
          <w:sz w:val="24"/>
        </w:rPr>
        <w:t xml:space="preserve">, </w:t>
      </w:r>
      <w:proofErr w:type="spellStart"/>
      <w:r w:rsidRPr="00027987">
        <w:rPr>
          <w:rFonts w:ascii="Calibri" w:hAnsi="Calibri" w:cs="Calibri"/>
          <w:color w:val="auto"/>
          <w:sz w:val="24"/>
        </w:rPr>
        <w:t>router</w:t>
      </w:r>
      <w:proofErr w:type="spellEnd"/>
      <w:r w:rsidRPr="00027987">
        <w:rPr>
          <w:rFonts w:ascii="Calibri" w:hAnsi="Calibri" w:cs="Calibri"/>
          <w:color w:val="auto"/>
          <w:sz w:val="24"/>
        </w:rPr>
        <w:t xml:space="preserve"> vb.), Flash tabanlı ortamlar/sabit disklerin (ATA “SATA, PATA vb.”, SCSI “SCSI Express vb.), Manyetik bant, Manyetik disk gibi üniteler, Mobil telefonlar (Sim kart ve sabit hafıza alanları), Veri kayıt ortamı çıkartılabilir ya da sabit olan yazıcı ve parmak izli kapı geçiş sistemi gibi çevre birimler, Optik diskler olarak belirtebileceğimiz çevresel kayıt sistemleri dijital ortam ise ürün özelliği olarak destekleniyorsa &lt;</w:t>
      </w:r>
      <w:proofErr w:type="spellStart"/>
      <w:r w:rsidRPr="00027987">
        <w:rPr>
          <w:rFonts w:ascii="Calibri" w:hAnsi="Calibri" w:cs="Calibri"/>
          <w:color w:val="auto"/>
          <w:sz w:val="24"/>
        </w:rPr>
        <w:t>block</w:t>
      </w:r>
      <w:proofErr w:type="spellEnd"/>
      <w:r w:rsidRPr="00027987">
        <w:rPr>
          <w:rFonts w:ascii="Calibri" w:hAnsi="Calibri" w:cs="Calibri"/>
          <w:color w:val="auto"/>
          <w:sz w:val="24"/>
        </w:rPr>
        <w:t xml:space="preserve"> </w:t>
      </w:r>
      <w:proofErr w:type="spellStart"/>
      <w:r w:rsidRPr="00027987">
        <w:rPr>
          <w:rFonts w:ascii="Calibri" w:hAnsi="Calibri" w:cs="Calibri"/>
          <w:color w:val="auto"/>
          <w:sz w:val="24"/>
        </w:rPr>
        <w:t>erase</w:t>
      </w:r>
      <w:proofErr w:type="spellEnd"/>
      <w:r w:rsidRPr="00027987">
        <w:rPr>
          <w:rFonts w:ascii="Calibri" w:hAnsi="Calibri" w:cs="Calibri"/>
          <w:color w:val="auto"/>
          <w:sz w:val="24"/>
        </w:rPr>
        <w:t xml:space="preserve">&gt; gibi yok etme komutunu kullanmak, dijital ortamın ürün özelliği olarak desteklenmiyorsa üreticinin önerdiği yok etme yöntemini kullanmak ya da "de-manyetize etme, fiziksel yok etme, üzerine yazma” olarak belirtilen uygun yöntemlerin bir ya da birkaçı kullanılmak, son olarak dijital ortam değil ise "de-manyetize etme, fiziksel yok etme, üzerine yazma” yöntemlerin uygun bir ya da birkaçı kullanılmak suretiyle yok edilmesi gerekir. </w:t>
      </w:r>
    </w:p>
    <w:p w14:paraId="1A6DBCE8" w14:textId="77777777" w:rsidR="00027987" w:rsidRPr="00027987" w:rsidRDefault="00027987" w:rsidP="00027987">
      <w:pPr>
        <w:numPr>
          <w:ilvl w:val="0"/>
          <w:numId w:val="20"/>
        </w:numPr>
        <w:spacing w:before="120" w:after="160"/>
        <w:jc w:val="both"/>
        <w:rPr>
          <w:rFonts w:ascii="Calibri" w:hAnsi="Calibri" w:cs="Calibri"/>
          <w:color w:val="auto"/>
          <w:sz w:val="24"/>
        </w:rPr>
      </w:pPr>
      <w:r w:rsidRPr="00027987">
        <w:rPr>
          <w:rFonts w:ascii="Calibri" w:hAnsi="Calibri" w:cs="Calibri"/>
          <w:color w:val="auto"/>
          <w:sz w:val="24"/>
        </w:rPr>
        <w:t xml:space="preserve">Kâğıt ve </w:t>
      </w:r>
      <w:proofErr w:type="spellStart"/>
      <w:r w:rsidRPr="00027987">
        <w:rPr>
          <w:rFonts w:ascii="Calibri" w:hAnsi="Calibri" w:cs="Calibri"/>
          <w:color w:val="auto"/>
          <w:sz w:val="24"/>
        </w:rPr>
        <w:t>mikrofiş</w:t>
      </w:r>
      <w:proofErr w:type="spellEnd"/>
      <w:r w:rsidRPr="00027987">
        <w:rPr>
          <w:rFonts w:ascii="Calibri" w:hAnsi="Calibri" w:cs="Calibri"/>
          <w:color w:val="auto"/>
          <w:sz w:val="24"/>
        </w:rPr>
        <w:t xml:space="preserve"> ortamlarında bulunan kişisel veriler bulunduğu kalıcı ve fiziksel olarak ortam üzerine yazılı olduğundan, bu verilerin bulunduğu ana ortamın yok edilerek imha işlemi gerçekleştirilmektedir.</w:t>
      </w:r>
    </w:p>
    <w:p w14:paraId="7EF4DD61" w14:textId="77777777" w:rsidR="00027987" w:rsidRPr="00027987" w:rsidRDefault="00027987" w:rsidP="00027987">
      <w:pPr>
        <w:numPr>
          <w:ilvl w:val="0"/>
          <w:numId w:val="20"/>
        </w:numPr>
        <w:spacing w:before="120" w:after="160"/>
        <w:jc w:val="both"/>
        <w:rPr>
          <w:rFonts w:ascii="Calibri" w:hAnsi="Calibri" w:cs="Calibri"/>
          <w:b/>
          <w:color w:val="auto"/>
          <w:sz w:val="24"/>
        </w:rPr>
      </w:pPr>
      <w:r w:rsidRPr="00027987">
        <w:rPr>
          <w:rFonts w:ascii="Calibri" w:hAnsi="Calibri" w:cs="Calibri"/>
          <w:color w:val="auto"/>
          <w:sz w:val="24"/>
        </w:rPr>
        <w:t>Bulut ortamında bulunan kişisel veriler şifrelenerek saklanmakta ve imha süresi geldiğinde yok etme komutu uygulanmaktadır.</w:t>
      </w:r>
    </w:p>
    <w:p w14:paraId="12DDCEEC" w14:textId="77777777" w:rsidR="00027987" w:rsidRPr="00027987" w:rsidRDefault="00027987" w:rsidP="00027987">
      <w:pPr>
        <w:spacing w:before="120"/>
        <w:rPr>
          <w:rFonts w:ascii="Calibri" w:hAnsi="Calibri" w:cs="Calibri"/>
          <w:b/>
          <w:color w:val="auto"/>
          <w:sz w:val="24"/>
        </w:rPr>
      </w:pPr>
    </w:p>
    <w:p w14:paraId="6257F0CD" w14:textId="77777777" w:rsidR="00027987" w:rsidRPr="00027987" w:rsidRDefault="00027987" w:rsidP="00027987">
      <w:pPr>
        <w:spacing w:before="120"/>
        <w:ind w:firstLine="360"/>
        <w:rPr>
          <w:rFonts w:ascii="Calibri" w:hAnsi="Calibri" w:cs="Calibri"/>
          <w:b/>
          <w:color w:val="auto"/>
          <w:sz w:val="24"/>
        </w:rPr>
      </w:pPr>
      <w:r w:rsidRPr="00027987">
        <w:rPr>
          <w:rFonts w:ascii="Calibri" w:hAnsi="Calibri" w:cs="Calibri"/>
          <w:b/>
          <w:color w:val="auto"/>
          <w:sz w:val="24"/>
        </w:rPr>
        <w:t xml:space="preserve">Kişisel Verilerin Anonim Hale Getirilmesi </w:t>
      </w:r>
    </w:p>
    <w:p w14:paraId="62BDC3BC" w14:textId="77777777" w:rsidR="00027987" w:rsidRPr="00027987" w:rsidRDefault="00027987" w:rsidP="00027987">
      <w:pPr>
        <w:numPr>
          <w:ilvl w:val="0"/>
          <w:numId w:val="21"/>
        </w:numPr>
        <w:spacing w:before="120" w:after="160"/>
        <w:jc w:val="both"/>
        <w:rPr>
          <w:rFonts w:ascii="Calibri" w:hAnsi="Calibri" w:cs="Calibri"/>
          <w:color w:val="auto"/>
          <w:sz w:val="24"/>
        </w:rPr>
      </w:pPr>
      <w:r w:rsidRPr="00027987">
        <w:rPr>
          <w:rFonts w:ascii="Calibri" w:hAnsi="Calibri" w:cs="Calibri"/>
          <w:color w:val="auto"/>
          <w:sz w:val="24"/>
        </w:rPr>
        <w:t>Maskeleme yöntemi ile veri sahibinin tanımlanmasını sağlayan temel belirleyici bilgiler (</w:t>
      </w:r>
      <w:proofErr w:type="spellStart"/>
      <w:r w:rsidRPr="00027987">
        <w:rPr>
          <w:rFonts w:ascii="Calibri" w:hAnsi="Calibri" w:cs="Calibri"/>
          <w:color w:val="auto"/>
          <w:sz w:val="24"/>
        </w:rPr>
        <w:t>örn</w:t>
      </w:r>
      <w:proofErr w:type="spellEnd"/>
      <w:r w:rsidRPr="00027987">
        <w:rPr>
          <w:rFonts w:ascii="Calibri" w:hAnsi="Calibri" w:cs="Calibri"/>
          <w:color w:val="auto"/>
          <w:sz w:val="24"/>
        </w:rPr>
        <w:t xml:space="preserve">: isim, </w:t>
      </w:r>
      <w:proofErr w:type="spellStart"/>
      <w:r w:rsidRPr="00027987">
        <w:rPr>
          <w:rFonts w:ascii="Calibri" w:hAnsi="Calibri" w:cs="Calibri"/>
          <w:color w:val="auto"/>
          <w:sz w:val="24"/>
        </w:rPr>
        <w:t>soyisim</w:t>
      </w:r>
      <w:proofErr w:type="spellEnd"/>
      <w:r w:rsidRPr="00027987">
        <w:rPr>
          <w:rFonts w:ascii="Calibri" w:hAnsi="Calibri" w:cs="Calibri"/>
          <w:color w:val="auto"/>
          <w:sz w:val="24"/>
        </w:rPr>
        <w:t xml:space="preserve">, </w:t>
      </w:r>
      <w:proofErr w:type="spellStart"/>
      <w:r w:rsidRPr="00027987">
        <w:rPr>
          <w:rFonts w:ascii="Calibri" w:hAnsi="Calibri" w:cs="Calibri"/>
          <w:color w:val="auto"/>
          <w:sz w:val="24"/>
        </w:rPr>
        <w:t>tckn</w:t>
      </w:r>
      <w:proofErr w:type="spellEnd"/>
      <w:r w:rsidRPr="00027987">
        <w:rPr>
          <w:rFonts w:ascii="Calibri" w:hAnsi="Calibri" w:cs="Calibri"/>
          <w:color w:val="auto"/>
          <w:sz w:val="24"/>
        </w:rPr>
        <w:t>) çıkartılarak anonimleştirme gerçekleştirilmektedir.</w:t>
      </w:r>
    </w:p>
    <w:p w14:paraId="250AE647" w14:textId="77777777" w:rsidR="00027987" w:rsidRPr="00027987" w:rsidRDefault="00027987" w:rsidP="00027987">
      <w:pPr>
        <w:numPr>
          <w:ilvl w:val="0"/>
          <w:numId w:val="21"/>
        </w:numPr>
        <w:spacing w:before="120" w:after="160"/>
        <w:jc w:val="both"/>
        <w:rPr>
          <w:rFonts w:ascii="Calibri" w:hAnsi="Calibri" w:cs="Calibri"/>
          <w:color w:val="auto"/>
          <w:sz w:val="24"/>
        </w:rPr>
      </w:pPr>
      <w:r w:rsidRPr="00027987">
        <w:rPr>
          <w:rFonts w:ascii="Calibri" w:hAnsi="Calibri" w:cs="Calibri"/>
          <w:color w:val="auto"/>
          <w:sz w:val="24"/>
        </w:rPr>
        <w:lastRenderedPageBreak/>
        <w:t>Toplulaştırma yöntemi ile kişisel veriler herhangi bir kişiyle ilişkilendirilemeyecek bir şekilde (</w:t>
      </w:r>
      <w:proofErr w:type="spellStart"/>
      <w:r w:rsidRPr="00027987">
        <w:rPr>
          <w:rFonts w:ascii="Calibri" w:hAnsi="Calibri" w:cs="Calibri"/>
          <w:color w:val="auto"/>
          <w:sz w:val="24"/>
        </w:rPr>
        <w:t>örn</w:t>
      </w:r>
      <w:proofErr w:type="spellEnd"/>
      <w:r w:rsidRPr="00027987">
        <w:rPr>
          <w:rFonts w:ascii="Calibri" w:hAnsi="Calibri" w:cs="Calibri"/>
          <w:color w:val="auto"/>
          <w:sz w:val="24"/>
        </w:rPr>
        <w:t>: 25 ile 30 yaş aralığındaki kişilerden gelen iş başvurusunun daha fazla olması) çıkartılarak anonimleştirme gerçekleştirilmektedir.</w:t>
      </w:r>
    </w:p>
    <w:p w14:paraId="2E31099C" w14:textId="77777777" w:rsidR="00027987" w:rsidRPr="00027987" w:rsidRDefault="00027987" w:rsidP="00027987">
      <w:pPr>
        <w:numPr>
          <w:ilvl w:val="0"/>
          <w:numId w:val="21"/>
        </w:numPr>
        <w:spacing w:before="120" w:after="160"/>
        <w:jc w:val="both"/>
        <w:rPr>
          <w:rFonts w:ascii="Calibri" w:hAnsi="Calibri" w:cs="Calibri"/>
          <w:color w:val="auto"/>
          <w:sz w:val="24"/>
        </w:rPr>
      </w:pPr>
      <w:r w:rsidRPr="00027987">
        <w:rPr>
          <w:rFonts w:ascii="Calibri" w:hAnsi="Calibri" w:cs="Calibri"/>
          <w:color w:val="auto"/>
          <w:sz w:val="24"/>
        </w:rPr>
        <w:t>Veri Türetme yöntemi ile kişisel verilerin içeriğinden daha genel bir içerik oluşturularak ve kişisel verinin herhangi bir şekilde bir kişiyle bağdaştırılamayacak şekilde (</w:t>
      </w:r>
      <w:proofErr w:type="spellStart"/>
      <w:r w:rsidRPr="00027987">
        <w:rPr>
          <w:rFonts w:ascii="Calibri" w:hAnsi="Calibri" w:cs="Calibri"/>
          <w:color w:val="auto"/>
          <w:sz w:val="24"/>
        </w:rPr>
        <w:t>örn</w:t>
      </w:r>
      <w:proofErr w:type="spellEnd"/>
      <w:r w:rsidRPr="00027987">
        <w:rPr>
          <w:rFonts w:ascii="Calibri" w:hAnsi="Calibri" w:cs="Calibri"/>
          <w:color w:val="auto"/>
          <w:sz w:val="24"/>
        </w:rPr>
        <w:t>: doğum tarihleri yerine yaş yazılması) anonim hale getirme gerçekleştirilmektedir.</w:t>
      </w:r>
    </w:p>
    <w:p w14:paraId="2A4A7B04" w14:textId="77777777" w:rsidR="00027987" w:rsidRPr="00027987" w:rsidRDefault="00027987" w:rsidP="00027987">
      <w:pPr>
        <w:spacing w:before="120"/>
        <w:ind w:left="360"/>
        <w:rPr>
          <w:rFonts w:ascii="Calibri" w:hAnsi="Calibri" w:cs="Calibri"/>
          <w:i/>
          <w:color w:val="auto"/>
          <w:sz w:val="24"/>
        </w:rPr>
      </w:pPr>
    </w:p>
    <w:p w14:paraId="065E1E06" w14:textId="77777777" w:rsidR="00027987" w:rsidRPr="00027987" w:rsidRDefault="00027987" w:rsidP="00027987">
      <w:pPr>
        <w:numPr>
          <w:ilvl w:val="0"/>
          <w:numId w:val="22"/>
        </w:numPr>
        <w:spacing w:before="120" w:after="160"/>
        <w:contextualSpacing/>
        <w:jc w:val="both"/>
        <w:rPr>
          <w:rFonts w:ascii="Calibri" w:hAnsi="Calibri" w:cs="Calibri"/>
          <w:b/>
          <w:color w:val="auto"/>
          <w:sz w:val="24"/>
        </w:rPr>
      </w:pPr>
      <w:r w:rsidRPr="00027987">
        <w:rPr>
          <w:rFonts w:ascii="Calibri" w:hAnsi="Calibri" w:cs="Calibri"/>
          <w:b/>
          <w:color w:val="auto"/>
          <w:sz w:val="24"/>
        </w:rPr>
        <w:t>Değer Düzensizliği Sağlamayan Anonimleştirme Yöntemleri</w:t>
      </w:r>
    </w:p>
    <w:p w14:paraId="63B2904A" w14:textId="77777777" w:rsidR="00027987" w:rsidRPr="00027987" w:rsidRDefault="00027987" w:rsidP="00027987">
      <w:pPr>
        <w:spacing w:before="120"/>
        <w:ind w:firstLine="720"/>
        <w:rPr>
          <w:rFonts w:ascii="Calibri" w:hAnsi="Calibri" w:cs="Calibri"/>
          <w:color w:val="auto"/>
          <w:sz w:val="24"/>
        </w:rPr>
      </w:pPr>
      <w:r w:rsidRPr="00027987">
        <w:rPr>
          <w:rFonts w:ascii="Calibri" w:hAnsi="Calibri" w:cs="Calibri"/>
          <w:color w:val="auto"/>
          <w:sz w:val="24"/>
        </w:rPr>
        <w:t>Verilerin sahip olduğu değerlerde bir değişiklik ya da ekleme, çıkartma işlemi uygulanmaz, bunun yerine kümede yer alan satır veya sütunların bütününde değişiklikler yapılarak anonimleştirilir. Böylelikle verinin genelinde değişiklik yaşanırken, alanlardaki değerler orijinal hallerini koruması sağlanır.</w:t>
      </w:r>
    </w:p>
    <w:p w14:paraId="545644FE" w14:textId="77777777" w:rsidR="00027987" w:rsidRPr="00027987" w:rsidRDefault="00027987" w:rsidP="00027987">
      <w:pPr>
        <w:numPr>
          <w:ilvl w:val="0"/>
          <w:numId w:val="23"/>
        </w:numPr>
        <w:spacing w:before="120" w:after="160"/>
        <w:contextualSpacing/>
        <w:jc w:val="both"/>
        <w:rPr>
          <w:rFonts w:ascii="Calibri" w:hAnsi="Calibri" w:cs="Calibri"/>
          <w:color w:val="auto"/>
          <w:sz w:val="24"/>
        </w:rPr>
      </w:pPr>
      <w:r w:rsidRPr="00027987">
        <w:rPr>
          <w:rFonts w:ascii="Calibri" w:hAnsi="Calibri" w:cs="Calibri"/>
          <w:b/>
          <w:color w:val="auto"/>
          <w:sz w:val="24"/>
        </w:rPr>
        <w:t>Değişkenleri Çıkarma:</w:t>
      </w:r>
      <w:r w:rsidRPr="00027987">
        <w:rPr>
          <w:rFonts w:ascii="Calibri" w:hAnsi="Calibri" w:cs="Calibri"/>
          <w:color w:val="auto"/>
          <w:sz w:val="24"/>
        </w:rPr>
        <w:t xml:space="preserve"> Değişkenlerden birinin veya birkaçının tablodan bütünüyle silinerek çıkartılmasıyla sağlanan anonimleştirme yöntemidir.</w:t>
      </w:r>
    </w:p>
    <w:p w14:paraId="0CA1A383" w14:textId="77777777" w:rsidR="00027987" w:rsidRPr="00027987" w:rsidRDefault="00027987" w:rsidP="00027987">
      <w:pPr>
        <w:numPr>
          <w:ilvl w:val="0"/>
          <w:numId w:val="23"/>
        </w:numPr>
        <w:spacing w:before="120" w:after="160"/>
        <w:contextualSpacing/>
        <w:jc w:val="both"/>
        <w:rPr>
          <w:rFonts w:ascii="Calibri" w:hAnsi="Calibri" w:cs="Calibri"/>
          <w:color w:val="auto"/>
          <w:sz w:val="24"/>
        </w:rPr>
      </w:pPr>
      <w:r w:rsidRPr="00027987">
        <w:rPr>
          <w:rFonts w:ascii="Calibri" w:hAnsi="Calibri" w:cs="Calibri"/>
          <w:b/>
          <w:color w:val="auto"/>
          <w:sz w:val="24"/>
        </w:rPr>
        <w:t>Kayıtları Çıkarma:</w:t>
      </w:r>
      <w:r w:rsidRPr="00027987">
        <w:rPr>
          <w:rFonts w:ascii="Calibri" w:hAnsi="Calibri" w:cs="Calibri"/>
          <w:color w:val="auto"/>
          <w:sz w:val="24"/>
        </w:rPr>
        <w:t xml:space="preserve"> Veri kümesinde yer alan tekillik ihtiva eden bir satırın çıkartılması ile anonimleştirme kuvvetlendirilir ve veri kümesine dair varsayımlar üretebilme ihtimali düşürülür.</w:t>
      </w:r>
    </w:p>
    <w:p w14:paraId="300A86E6" w14:textId="77777777" w:rsidR="00027987" w:rsidRPr="00027987" w:rsidRDefault="00027987" w:rsidP="00027987">
      <w:pPr>
        <w:numPr>
          <w:ilvl w:val="0"/>
          <w:numId w:val="23"/>
        </w:numPr>
        <w:spacing w:before="120" w:after="160"/>
        <w:contextualSpacing/>
        <w:jc w:val="both"/>
        <w:rPr>
          <w:rFonts w:ascii="Calibri" w:hAnsi="Calibri" w:cs="Calibri"/>
          <w:color w:val="auto"/>
          <w:sz w:val="24"/>
        </w:rPr>
      </w:pPr>
      <w:r w:rsidRPr="00027987">
        <w:rPr>
          <w:rFonts w:ascii="Calibri" w:hAnsi="Calibri" w:cs="Calibri"/>
          <w:b/>
          <w:color w:val="auto"/>
          <w:sz w:val="24"/>
        </w:rPr>
        <w:t>Bölgesel Gizleme:</w:t>
      </w:r>
      <w:r w:rsidRPr="00027987">
        <w:rPr>
          <w:rFonts w:ascii="Calibri" w:hAnsi="Calibri" w:cs="Calibri"/>
          <w:color w:val="auto"/>
          <w:sz w:val="24"/>
        </w:rPr>
        <w:t xml:space="preserve"> Veri kümesini daha güvenli hale getirmek ve tahmin edilebilirlik riskini azaltmak için belli bir kayda ait değerlerin yarattığı kombinasyon ayırt edilebilir hale gelmesine yüksek ihtimalle sebep olabilecekse değer “bilinmiyor” olarak değiştirilir. </w:t>
      </w:r>
    </w:p>
    <w:p w14:paraId="1EE5E2C6" w14:textId="77777777" w:rsidR="00027987" w:rsidRPr="00027987" w:rsidRDefault="00027987" w:rsidP="00027987">
      <w:pPr>
        <w:numPr>
          <w:ilvl w:val="0"/>
          <w:numId w:val="23"/>
        </w:numPr>
        <w:spacing w:before="120" w:after="160"/>
        <w:contextualSpacing/>
        <w:jc w:val="both"/>
        <w:rPr>
          <w:rFonts w:ascii="Calibri" w:hAnsi="Calibri" w:cs="Calibri"/>
          <w:color w:val="auto"/>
          <w:sz w:val="24"/>
        </w:rPr>
      </w:pPr>
      <w:r w:rsidRPr="00027987">
        <w:rPr>
          <w:rFonts w:ascii="Calibri" w:hAnsi="Calibri" w:cs="Calibri"/>
          <w:b/>
          <w:color w:val="auto"/>
          <w:sz w:val="24"/>
        </w:rPr>
        <w:t>Genelleştirme:</w:t>
      </w:r>
      <w:r w:rsidRPr="00027987">
        <w:rPr>
          <w:rFonts w:ascii="Calibri" w:hAnsi="Calibri" w:cs="Calibri"/>
          <w:color w:val="auto"/>
          <w:sz w:val="24"/>
        </w:rPr>
        <w:t xml:space="preserve"> İlgili kişisel veriyi özel bir değerden daha genel bir değere çevirme işlemidir. Bu yöntem ile elde edilen yeni değerler gerçek bir kişiye erişmeyi imkânsız hale getiren bir gruba ait toplam değerler veya istatistikleri gösterir.</w:t>
      </w:r>
    </w:p>
    <w:p w14:paraId="743988C3" w14:textId="77777777" w:rsidR="00027987" w:rsidRPr="00027987" w:rsidRDefault="00027987" w:rsidP="00027987">
      <w:pPr>
        <w:numPr>
          <w:ilvl w:val="0"/>
          <w:numId w:val="23"/>
        </w:numPr>
        <w:spacing w:before="120" w:after="160"/>
        <w:contextualSpacing/>
        <w:jc w:val="both"/>
        <w:rPr>
          <w:rFonts w:ascii="Calibri" w:hAnsi="Calibri" w:cs="Calibri"/>
          <w:color w:val="auto"/>
          <w:sz w:val="24"/>
        </w:rPr>
      </w:pPr>
      <w:r w:rsidRPr="00027987">
        <w:rPr>
          <w:rFonts w:ascii="Calibri" w:hAnsi="Calibri" w:cs="Calibri"/>
          <w:b/>
          <w:color w:val="auto"/>
          <w:sz w:val="24"/>
        </w:rPr>
        <w:t>Alt ve Üst Sınır Kodlama:</w:t>
      </w:r>
      <w:r w:rsidRPr="00027987">
        <w:rPr>
          <w:rFonts w:ascii="Calibri" w:hAnsi="Calibri" w:cs="Calibri"/>
          <w:color w:val="auto"/>
          <w:sz w:val="24"/>
        </w:rPr>
        <w:t xml:space="preserve"> Genellikle belli bir değişkendeki değerlerin düşük veya yüksek olanları bir araya toplanır ve bu değerlere yeni bir tanımlama yapılarak elde edilir.</w:t>
      </w:r>
    </w:p>
    <w:p w14:paraId="5E40A1F1" w14:textId="77777777" w:rsidR="00027987" w:rsidRPr="00027987" w:rsidRDefault="00027987" w:rsidP="00027987">
      <w:pPr>
        <w:numPr>
          <w:ilvl w:val="0"/>
          <w:numId w:val="23"/>
        </w:numPr>
        <w:spacing w:before="120" w:after="160"/>
        <w:contextualSpacing/>
        <w:jc w:val="both"/>
        <w:rPr>
          <w:rFonts w:ascii="Calibri" w:hAnsi="Calibri" w:cs="Calibri"/>
          <w:color w:val="auto"/>
          <w:sz w:val="24"/>
        </w:rPr>
      </w:pPr>
      <w:r w:rsidRPr="00027987">
        <w:rPr>
          <w:rFonts w:ascii="Calibri" w:hAnsi="Calibri" w:cs="Calibri"/>
          <w:b/>
          <w:color w:val="auto"/>
          <w:sz w:val="24"/>
        </w:rPr>
        <w:t>Global Kodlama:</w:t>
      </w:r>
      <w:r w:rsidRPr="00027987">
        <w:rPr>
          <w:rFonts w:ascii="Calibri" w:hAnsi="Calibri" w:cs="Calibri"/>
          <w:color w:val="auto"/>
          <w:sz w:val="24"/>
        </w:rPr>
        <w:t xml:space="preserve"> Alt ve üst sınır kodlamanın uygulanması mümkün olmayan, sayısal değerler içermeyen veya nümerik olarak sıralanamayan değerlere sahip veri kümelerinde kullanılan bir gruplama şeklinde anonimleştirme yöntemidir.</w:t>
      </w:r>
    </w:p>
    <w:p w14:paraId="70917330" w14:textId="77777777" w:rsidR="00027987" w:rsidRPr="00027987" w:rsidRDefault="00027987" w:rsidP="00027987">
      <w:pPr>
        <w:numPr>
          <w:ilvl w:val="0"/>
          <w:numId w:val="23"/>
        </w:numPr>
        <w:tabs>
          <w:tab w:val="left" w:pos="1596"/>
        </w:tabs>
        <w:spacing w:before="120" w:after="160"/>
        <w:contextualSpacing/>
        <w:jc w:val="both"/>
        <w:rPr>
          <w:rFonts w:ascii="Calibri" w:hAnsi="Calibri" w:cs="Calibri"/>
          <w:color w:val="auto"/>
          <w:sz w:val="24"/>
        </w:rPr>
      </w:pPr>
      <w:r w:rsidRPr="00027987">
        <w:rPr>
          <w:rFonts w:ascii="Calibri" w:hAnsi="Calibri" w:cs="Calibri"/>
          <w:b/>
          <w:color w:val="auto"/>
          <w:sz w:val="24"/>
        </w:rPr>
        <w:t xml:space="preserve">Örnekleme: </w:t>
      </w:r>
      <w:r w:rsidRPr="00027987">
        <w:rPr>
          <w:rFonts w:ascii="Calibri" w:hAnsi="Calibri" w:cs="Calibri"/>
          <w:color w:val="auto"/>
          <w:sz w:val="24"/>
        </w:rPr>
        <w:t>Bütün veri kümesi yerine, kümeden alınan bir alt küme açıklanır veya paylaşılır. Böylelikle kişilere dair isabetli tahmin üretme riski düşürülmüş olur.</w:t>
      </w:r>
    </w:p>
    <w:p w14:paraId="16FCF412" w14:textId="77777777" w:rsidR="00027987" w:rsidRPr="00027987" w:rsidRDefault="00027987" w:rsidP="00027987">
      <w:pPr>
        <w:spacing w:before="120"/>
        <w:rPr>
          <w:rFonts w:ascii="Calibri" w:hAnsi="Calibri" w:cs="Calibri"/>
          <w:color w:val="auto"/>
          <w:sz w:val="24"/>
        </w:rPr>
      </w:pPr>
    </w:p>
    <w:p w14:paraId="012C254B" w14:textId="77777777" w:rsidR="00027987" w:rsidRPr="00027987" w:rsidRDefault="00027987" w:rsidP="00027987">
      <w:pPr>
        <w:numPr>
          <w:ilvl w:val="0"/>
          <w:numId w:val="22"/>
        </w:numPr>
        <w:spacing w:before="120" w:after="160"/>
        <w:contextualSpacing/>
        <w:jc w:val="both"/>
        <w:rPr>
          <w:rFonts w:ascii="Calibri" w:hAnsi="Calibri" w:cs="Calibri"/>
          <w:b/>
          <w:color w:val="auto"/>
          <w:sz w:val="24"/>
        </w:rPr>
      </w:pPr>
      <w:r w:rsidRPr="00027987">
        <w:rPr>
          <w:rFonts w:ascii="Calibri" w:hAnsi="Calibri" w:cs="Calibri"/>
          <w:b/>
          <w:color w:val="auto"/>
          <w:sz w:val="24"/>
        </w:rPr>
        <w:t>Değer Düzensizliği Sağlayan Anonimleştirme Yöntemleri</w:t>
      </w:r>
    </w:p>
    <w:p w14:paraId="159F5E0E" w14:textId="77777777" w:rsidR="00027987" w:rsidRPr="00027987" w:rsidRDefault="00027987" w:rsidP="00027987">
      <w:pPr>
        <w:spacing w:before="120"/>
        <w:ind w:firstLine="720"/>
        <w:rPr>
          <w:rFonts w:ascii="Calibri" w:hAnsi="Calibri" w:cs="Calibri"/>
          <w:color w:val="auto"/>
          <w:sz w:val="24"/>
        </w:rPr>
      </w:pPr>
      <w:r w:rsidRPr="00027987">
        <w:rPr>
          <w:rFonts w:ascii="Calibri" w:hAnsi="Calibri" w:cs="Calibri"/>
          <w:color w:val="auto"/>
          <w:sz w:val="24"/>
        </w:rPr>
        <w:t>Mevcut değerler değiştirilerek veri kümesinin değerlerinde bozulma yaratılarak anonimleştirilir. Veri kümesindeki değerler değişiyor olsa dahi toplam istatistiklerin bozulmaması sağlanarak hala veriden fayda sağlanmaya devam edilebilir.</w:t>
      </w:r>
    </w:p>
    <w:p w14:paraId="1DE7EE38" w14:textId="77777777" w:rsidR="00027987" w:rsidRPr="00027987" w:rsidRDefault="00027987" w:rsidP="00027987">
      <w:pPr>
        <w:numPr>
          <w:ilvl w:val="0"/>
          <w:numId w:val="24"/>
        </w:numPr>
        <w:spacing w:before="120" w:after="160"/>
        <w:contextualSpacing/>
        <w:jc w:val="both"/>
        <w:rPr>
          <w:rFonts w:ascii="Calibri" w:hAnsi="Calibri" w:cs="Calibri"/>
          <w:color w:val="auto"/>
          <w:sz w:val="24"/>
        </w:rPr>
      </w:pPr>
      <w:r w:rsidRPr="00027987">
        <w:rPr>
          <w:rFonts w:ascii="Calibri" w:hAnsi="Calibri" w:cs="Calibri"/>
          <w:b/>
          <w:color w:val="auto"/>
          <w:sz w:val="24"/>
        </w:rPr>
        <w:lastRenderedPageBreak/>
        <w:t xml:space="preserve">Mikro Birleştirme: </w:t>
      </w:r>
      <w:r w:rsidRPr="00027987">
        <w:rPr>
          <w:rFonts w:ascii="Calibri" w:hAnsi="Calibri" w:cs="Calibri"/>
          <w:color w:val="auto"/>
          <w:sz w:val="24"/>
        </w:rPr>
        <w:t>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Böylece o değişkenin tüm veri kümesi için geçerli olan ortalama değeri de değişmeyecektir.</w:t>
      </w:r>
    </w:p>
    <w:p w14:paraId="65AAA2FC" w14:textId="77777777" w:rsidR="00027987" w:rsidRPr="00027987" w:rsidRDefault="00027987" w:rsidP="00027987">
      <w:pPr>
        <w:numPr>
          <w:ilvl w:val="0"/>
          <w:numId w:val="24"/>
        </w:numPr>
        <w:spacing w:before="120" w:after="160"/>
        <w:contextualSpacing/>
        <w:jc w:val="both"/>
        <w:rPr>
          <w:rFonts w:ascii="Calibri" w:hAnsi="Calibri" w:cs="Calibri"/>
          <w:color w:val="auto"/>
          <w:sz w:val="24"/>
        </w:rPr>
      </w:pPr>
      <w:r w:rsidRPr="00027987">
        <w:rPr>
          <w:rFonts w:ascii="Calibri" w:hAnsi="Calibri" w:cs="Calibri"/>
          <w:b/>
          <w:color w:val="auto"/>
          <w:sz w:val="24"/>
        </w:rPr>
        <w:t>Veri Değiş Tokuşu:</w:t>
      </w:r>
      <w:r w:rsidRPr="00027987">
        <w:rPr>
          <w:rFonts w:ascii="Calibri" w:hAnsi="Calibri" w:cs="Calibri"/>
          <w:color w:val="auto"/>
          <w:sz w:val="24"/>
        </w:rPr>
        <w:t xml:space="preserve"> Kayıtlar içinden seçilen çiftlerin arasındaki bir değişken alt kümeye ait değerlerin değiş tokuş edilmesiyle elde edilen kayıt değişiklikleridir. Bu yöntem temel olarak kategorize edilebilen değişkenler için kullanılmaktadır ve ana fikir değişkenlerin değerlerini bireylere ait kayıtlar arasında değiştirerek veri tabanının anonimleştirilmesidir.</w:t>
      </w:r>
    </w:p>
    <w:p w14:paraId="5E3B8E6D" w14:textId="77777777" w:rsidR="00027987" w:rsidRPr="00027987" w:rsidRDefault="00027987" w:rsidP="00027987">
      <w:pPr>
        <w:numPr>
          <w:ilvl w:val="0"/>
          <w:numId w:val="24"/>
        </w:numPr>
        <w:spacing w:before="120" w:after="160"/>
        <w:contextualSpacing/>
        <w:jc w:val="both"/>
        <w:rPr>
          <w:rFonts w:ascii="Calibri" w:hAnsi="Calibri" w:cs="Calibri"/>
          <w:color w:val="auto"/>
          <w:sz w:val="24"/>
        </w:rPr>
      </w:pPr>
      <w:r w:rsidRPr="00027987">
        <w:rPr>
          <w:rFonts w:ascii="Calibri" w:hAnsi="Calibri" w:cs="Calibri"/>
          <w:b/>
          <w:color w:val="auto"/>
          <w:sz w:val="24"/>
        </w:rPr>
        <w:t>Gürültü Ekleme:</w:t>
      </w:r>
      <w:r w:rsidRPr="00027987">
        <w:rPr>
          <w:rFonts w:ascii="Calibri" w:hAnsi="Calibri" w:cs="Calibri"/>
          <w:color w:val="auto"/>
          <w:sz w:val="24"/>
        </w:rPr>
        <w:t xml:space="preserve"> Seçilen bir değişkende belirlenen ölçüde bozulmalar sağlamak için ekleme ve çıkartmalar yapılarak anonimleştirilir. Bu yöntem çoğunlukla sayısal değer içeren veri kümelerinde uygulanır. Bozulma her değerde eşit ölçüde uygulanır.</w:t>
      </w:r>
    </w:p>
    <w:p w14:paraId="2DD3CAE8" w14:textId="77777777" w:rsidR="00027987" w:rsidRPr="00027987" w:rsidRDefault="00027987" w:rsidP="00027987">
      <w:pPr>
        <w:spacing w:before="120"/>
        <w:rPr>
          <w:rFonts w:ascii="Calibri" w:hAnsi="Calibri" w:cs="Calibri"/>
          <w:color w:val="auto"/>
          <w:sz w:val="24"/>
        </w:rPr>
      </w:pPr>
    </w:p>
    <w:p w14:paraId="311C01EB" w14:textId="77777777" w:rsidR="00027987" w:rsidRPr="00027987" w:rsidRDefault="00027987" w:rsidP="00027987">
      <w:pPr>
        <w:numPr>
          <w:ilvl w:val="0"/>
          <w:numId w:val="22"/>
        </w:numPr>
        <w:spacing w:before="120" w:after="160"/>
        <w:contextualSpacing/>
        <w:jc w:val="both"/>
        <w:rPr>
          <w:rFonts w:ascii="Calibri" w:hAnsi="Calibri" w:cs="Calibri"/>
          <w:b/>
          <w:color w:val="auto"/>
          <w:sz w:val="24"/>
        </w:rPr>
      </w:pPr>
      <w:r w:rsidRPr="00027987">
        <w:rPr>
          <w:rFonts w:ascii="Calibri" w:hAnsi="Calibri" w:cs="Calibri"/>
          <w:b/>
          <w:color w:val="auto"/>
          <w:sz w:val="24"/>
        </w:rPr>
        <w:t>Anonimleştirmeyi Güçlendirici İstatistiksel Yöntemler</w:t>
      </w:r>
    </w:p>
    <w:p w14:paraId="1A8273D5" w14:textId="77777777" w:rsidR="00027987" w:rsidRPr="00027987" w:rsidRDefault="00027987" w:rsidP="00027987">
      <w:pPr>
        <w:spacing w:before="120"/>
        <w:ind w:firstLine="720"/>
        <w:rPr>
          <w:rFonts w:ascii="Calibri" w:hAnsi="Calibri" w:cs="Calibri"/>
          <w:color w:val="auto"/>
          <w:sz w:val="24"/>
        </w:rPr>
      </w:pPr>
      <w:r w:rsidRPr="00027987">
        <w:rPr>
          <w:rFonts w:ascii="Calibri" w:hAnsi="Calibri" w:cs="Calibri"/>
          <w:color w:val="auto"/>
          <w:sz w:val="24"/>
        </w:rPr>
        <w:t xml:space="preserve">Anonim hale getirilmiş veri kümelerinde kayıtlardaki bazı değerlerin tekil senaryolarla bir araya gelmesi sonucunda, kayıtlardaki kişilerin kimliklerinin tespit edilmesi veya kişisel verilerine dair varsayımların türetilebilmesi ihtimali ortaya çıkabilmektedir. Bu sebeple anonim hale getirilmiş veri kümelerinde çeşitli istatistiksel yöntemler kullanılarak veri kümesi içindeki kayıtların tekilliğini minimuma indirerek </w:t>
      </w:r>
      <w:proofErr w:type="spellStart"/>
      <w:r w:rsidRPr="00027987">
        <w:rPr>
          <w:rFonts w:ascii="Calibri" w:hAnsi="Calibri" w:cs="Calibri"/>
          <w:color w:val="auto"/>
          <w:sz w:val="24"/>
        </w:rPr>
        <w:t>anonimlik</w:t>
      </w:r>
      <w:proofErr w:type="spellEnd"/>
      <w:r w:rsidRPr="00027987">
        <w:rPr>
          <w:rFonts w:ascii="Calibri" w:hAnsi="Calibri" w:cs="Calibri"/>
          <w:color w:val="auto"/>
          <w:sz w:val="24"/>
        </w:rPr>
        <w:t xml:space="preserve"> güçlendirilebilmektedir. Bu yöntemlerdeki temel amaç, </w:t>
      </w:r>
      <w:proofErr w:type="spellStart"/>
      <w:r w:rsidRPr="00027987">
        <w:rPr>
          <w:rFonts w:ascii="Calibri" w:hAnsi="Calibri" w:cs="Calibri"/>
          <w:color w:val="auto"/>
          <w:sz w:val="24"/>
        </w:rPr>
        <w:t>anonimliğin</w:t>
      </w:r>
      <w:proofErr w:type="spellEnd"/>
      <w:r w:rsidRPr="00027987">
        <w:rPr>
          <w:rFonts w:ascii="Calibri" w:hAnsi="Calibri" w:cs="Calibri"/>
          <w:color w:val="auto"/>
          <w:sz w:val="24"/>
        </w:rPr>
        <w:t xml:space="preserve"> bozulması riskini en aza indirirken, veri kümesinden sağlanacak faydayı da belli bir seviyede tutabilmektir.</w:t>
      </w:r>
    </w:p>
    <w:p w14:paraId="19A27598" w14:textId="77777777" w:rsidR="00027987" w:rsidRPr="00027987" w:rsidRDefault="00027987" w:rsidP="00027987">
      <w:pPr>
        <w:numPr>
          <w:ilvl w:val="0"/>
          <w:numId w:val="25"/>
        </w:numPr>
        <w:spacing w:before="120" w:after="160"/>
        <w:contextualSpacing/>
        <w:jc w:val="both"/>
        <w:rPr>
          <w:rFonts w:ascii="Calibri" w:hAnsi="Calibri" w:cs="Calibri"/>
          <w:color w:val="auto"/>
          <w:sz w:val="24"/>
        </w:rPr>
      </w:pPr>
      <w:r w:rsidRPr="00027987">
        <w:rPr>
          <w:rFonts w:ascii="Calibri" w:hAnsi="Calibri" w:cs="Calibri"/>
          <w:b/>
          <w:color w:val="auto"/>
          <w:sz w:val="24"/>
        </w:rPr>
        <w:t>K-</w:t>
      </w:r>
      <w:proofErr w:type="spellStart"/>
      <w:r w:rsidRPr="00027987">
        <w:rPr>
          <w:rFonts w:ascii="Calibri" w:hAnsi="Calibri" w:cs="Calibri"/>
          <w:b/>
          <w:color w:val="auto"/>
          <w:sz w:val="24"/>
        </w:rPr>
        <w:t>Anonimlik</w:t>
      </w:r>
      <w:proofErr w:type="spellEnd"/>
      <w:r w:rsidRPr="00027987">
        <w:rPr>
          <w:rFonts w:ascii="Calibri" w:hAnsi="Calibri" w:cs="Calibri"/>
          <w:b/>
          <w:color w:val="auto"/>
          <w:sz w:val="24"/>
        </w:rPr>
        <w:t>:</w:t>
      </w:r>
      <w:r w:rsidRPr="00027987">
        <w:rPr>
          <w:rFonts w:ascii="Calibri" w:hAnsi="Calibri" w:cs="Calibri"/>
          <w:color w:val="auto"/>
          <w:sz w:val="24"/>
        </w:rPr>
        <w:t xml:space="preserve"> Belirli alanlarla, birden fazla kişinin tanımlanmasını sağlayarak, belli kombinasyonlarda tekil özellikler gösteren kişilere özgü bilgilerin açığa çıkmasını engellemek için geliştirilmiş bir anonimleştirme istatiksel yöntemidir.</w:t>
      </w:r>
    </w:p>
    <w:p w14:paraId="0885F913" w14:textId="77777777" w:rsidR="00027987" w:rsidRPr="00027987" w:rsidRDefault="00027987" w:rsidP="00027987">
      <w:pPr>
        <w:numPr>
          <w:ilvl w:val="0"/>
          <w:numId w:val="25"/>
        </w:numPr>
        <w:spacing w:before="120" w:after="160"/>
        <w:contextualSpacing/>
        <w:jc w:val="both"/>
        <w:rPr>
          <w:rFonts w:ascii="Calibri" w:hAnsi="Calibri" w:cs="Calibri"/>
          <w:color w:val="auto"/>
          <w:sz w:val="24"/>
        </w:rPr>
      </w:pPr>
      <w:r w:rsidRPr="00027987">
        <w:rPr>
          <w:rFonts w:ascii="Calibri" w:hAnsi="Calibri" w:cs="Calibri"/>
          <w:b/>
          <w:color w:val="auto"/>
          <w:sz w:val="24"/>
        </w:rPr>
        <w:t>L-Çeşitlilik:</w:t>
      </w:r>
      <w:r w:rsidRPr="00027987">
        <w:rPr>
          <w:rFonts w:ascii="Calibri" w:hAnsi="Calibri" w:cs="Calibri"/>
          <w:color w:val="auto"/>
          <w:sz w:val="24"/>
        </w:rPr>
        <w:t xml:space="preserve"> K-</w:t>
      </w:r>
      <w:proofErr w:type="spellStart"/>
      <w:r w:rsidRPr="00027987">
        <w:rPr>
          <w:rFonts w:ascii="Calibri" w:hAnsi="Calibri" w:cs="Calibri"/>
          <w:color w:val="auto"/>
          <w:sz w:val="24"/>
        </w:rPr>
        <w:t>Anonimliğin</w:t>
      </w:r>
      <w:proofErr w:type="spellEnd"/>
      <w:r w:rsidRPr="00027987">
        <w:rPr>
          <w:rFonts w:ascii="Calibri" w:hAnsi="Calibri" w:cs="Calibri"/>
          <w:color w:val="auto"/>
          <w:sz w:val="24"/>
        </w:rPr>
        <w:t xml:space="preserve"> eksikleri üzerinden yürütülen çalışmalar ile oluşmuştur. Bu yöntemde aynı değişken kombinasyonlarına denk gelen hassas değişkenlerin oluşturduğu çeşitlilik dikkate almaktadır. Örneğin kişilere ait ad </w:t>
      </w:r>
      <w:proofErr w:type="spellStart"/>
      <w:r w:rsidRPr="00027987">
        <w:rPr>
          <w:rFonts w:ascii="Calibri" w:hAnsi="Calibri" w:cs="Calibri"/>
          <w:color w:val="auto"/>
          <w:sz w:val="24"/>
        </w:rPr>
        <w:t>soyad</w:t>
      </w:r>
      <w:proofErr w:type="spellEnd"/>
      <w:r w:rsidRPr="00027987">
        <w:rPr>
          <w:rFonts w:ascii="Calibri" w:hAnsi="Calibri" w:cs="Calibri"/>
          <w:color w:val="auto"/>
          <w:sz w:val="24"/>
        </w:rPr>
        <w:t xml:space="preserve"> veya kimlik numarası anonimleştirilerek K-</w:t>
      </w:r>
      <w:proofErr w:type="spellStart"/>
      <w:r w:rsidRPr="00027987">
        <w:rPr>
          <w:rFonts w:ascii="Calibri" w:hAnsi="Calibri" w:cs="Calibri"/>
          <w:color w:val="auto"/>
          <w:sz w:val="24"/>
        </w:rPr>
        <w:t>anonimlik</w:t>
      </w:r>
      <w:proofErr w:type="spellEnd"/>
      <w:r w:rsidRPr="00027987">
        <w:rPr>
          <w:rFonts w:ascii="Calibri" w:hAnsi="Calibri" w:cs="Calibri"/>
          <w:color w:val="auto"/>
          <w:sz w:val="24"/>
        </w:rPr>
        <w:t xml:space="preserve"> uygulanmış olmakla birlikte posta kodu, yaş ve etnik köken bilgisi paylaşılmış olduğundan tespit edilebilme ihtimali bulunmaktadır. Bu bilgileri de maskeleme yöntemi ile anonimleştirerek dış bilgiye sahip kullanıcının tahmin gücünü azaltmıştır.</w:t>
      </w:r>
    </w:p>
    <w:p w14:paraId="16B111DD" w14:textId="77777777" w:rsidR="00027987" w:rsidRPr="00027987" w:rsidRDefault="00027987" w:rsidP="00027987">
      <w:pPr>
        <w:numPr>
          <w:ilvl w:val="0"/>
          <w:numId w:val="25"/>
        </w:numPr>
        <w:spacing w:before="120" w:after="160"/>
        <w:contextualSpacing/>
        <w:jc w:val="both"/>
        <w:rPr>
          <w:rFonts w:ascii="Calibri" w:hAnsi="Calibri" w:cs="Calibri"/>
          <w:color w:val="auto"/>
          <w:sz w:val="24"/>
        </w:rPr>
      </w:pPr>
      <w:r w:rsidRPr="00027987">
        <w:rPr>
          <w:rFonts w:ascii="Calibri" w:hAnsi="Calibri" w:cs="Calibri"/>
          <w:b/>
          <w:color w:val="auto"/>
          <w:sz w:val="24"/>
        </w:rPr>
        <w:t>T-Yakınlık:</w:t>
      </w:r>
      <w:r w:rsidRPr="00027987">
        <w:rPr>
          <w:rFonts w:ascii="Calibri" w:hAnsi="Calibri" w:cs="Calibri"/>
          <w:color w:val="auto"/>
          <w:sz w:val="24"/>
        </w:rPr>
        <w:t xml:space="preserve"> L-çeşitlilik yöntemi kişisel verilerde çeşitlilik sağlıyor olmasına rağmen, söz konusu yöntem kişisel verilerin içeriğiyle ve hassasiyet derecesiyle ilgilenmediği için yeterli korumayı sağlayamadığı durumlar oluşmaktadır. Bu haliyle kişisel verilerin, değerlerin kendi içlerinde birbirlerine yakınlık derecelerinin hesaplanması ve veri kümesinin bu yakınlık derecelerine göre alt sınıflara ayrılarak anonim hale getirilmesi sürecine T-yakınlık yöntemi denilmektedir.</w:t>
      </w:r>
    </w:p>
    <w:p w14:paraId="22071B76" w14:textId="77777777" w:rsidR="00027987" w:rsidRPr="00027987" w:rsidRDefault="00027987" w:rsidP="00027987">
      <w:pPr>
        <w:numPr>
          <w:ilvl w:val="0"/>
          <w:numId w:val="25"/>
        </w:numPr>
        <w:spacing w:before="120" w:after="160"/>
        <w:contextualSpacing/>
        <w:jc w:val="both"/>
        <w:rPr>
          <w:rFonts w:ascii="Calibri" w:hAnsi="Calibri" w:cs="Calibri"/>
          <w:color w:val="auto"/>
          <w:sz w:val="24"/>
        </w:rPr>
      </w:pPr>
      <w:r w:rsidRPr="00027987">
        <w:rPr>
          <w:rFonts w:ascii="Calibri" w:hAnsi="Calibri" w:cs="Calibri"/>
          <w:color w:val="auto"/>
          <w:sz w:val="24"/>
        </w:rPr>
        <w:t xml:space="preserve">Kurumların kendi takdirleri sonucu anonim hale getirme kararları bu kapsamda, anonim hale getirilmiş kişisel verilerin çeşitli müdahalelerle tersine döndürülmesi ve anonim hale getirilmiş </w:t>
      </w:r>
      <w:r w:rsidRPr="00027987">
        <w:rPr>
          <w:rFonts w:ascii="Calibri" w:hAnsi="Calibri" w:cs="Calibri"/>
          <w:color w:val="auto"/>
          <w:sz w:val="24"/>
        </w:rPr>
        <w:lastRenderedPageBreak/>
        <w:t>verinin yeniden kimliği tespit edici ve gerçek kişileri ayırt edici hale dönüşmesi riski olup olmadığı araştırılarak ona göre işlem tesis edilmelidir.</w:t>
      </w:r>
    </w:p>
    <w:p w14:paraId="05B53EFC" w14:textId="77777777" w:rsidR="00027987" w:rsidRPr="00027987" w:rsidRDefault="00027987" w:rsidP="00027987">
      <w:pPr>
        <w:spacing w:before="120"/>
        <w:contextualSpacing/>
        <w:rPr>
          <w:rFonts w:ascii="Calibri" w:hAnsi="Calibri" w:cs="Calibri"/>
          <w:color w:val="auto"/>
          <w:sz w:val="24"/>
        </w:rPr>
      </w:pPr>
    </w:p>
    <w:p w14:paraId="153DF71B" w14:textId="77777777" w:rsidR="00027987" w:rsidRPr="00027987" w:rsidRDefault="00027987" w:rsidP="00027987">
      <w:pPr>
        <w:spacing w:before="120"/>
        <w:contextualSpacing/>
        <w:rPr>
          <w:rFonts w:ascii="Calibri" w:hAnsi="Calibri" w:cs="Calibri"/>
          <w:color w:val="auto"/>
          <w:sz w:val="24"/>
        </w:rPr>
      </w:pPr>
    </w:p>
    <w:p w14:paraId="053D8B12" w14:textId="77777777" w:rsidR="00027987" w:rsidRPr="00027987" w:rsidRDefault="00027987" w:rsidP="00027987">
      <w:pPr>
        <w:pStyle w:val="ListParagraph"/>
        <w:numPr>
          <w:ilvl w:val="0"/>
          <w:numId w:val="28"/>
        </w:numPr>
        <w:spacing w:after="160"/>
        <w:jc w:val="both"/>
        <w:rPr>
          <w:rFonts w:ascii="Calibri" w:hAnsi="Calibri" w:cs="Calibri"/>
          <w:b/>
          <w:bCs/>
          <w:sz w:val="24"/>
        </w:rPr>
      </w:pPr>
      <w:r w:rsidRPr="00027987">
        <w:rPr>
          <w:rFonts w:ascii="Calibri" w:hAnsi="Calibri" w:cs="Calibri"/>
          <w:b/>
          <w:bCs/>
          <w:sz w:val="24"/>
        </w:rPr>
        <w:t>KİŞİSEL VERİLERİ SAKLAMA VE İMHA SÜREÇLERİNDE YER ALANLARIN UNVANLARI, BIRIMLERI VE GÖREV TANIMLARI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650"/>
        <w:gridCol w:w="4023"/>
      </w:tblGrid>
      <w:tr w:rsidR="00027987" w:rsidRPr="00027987" w14:paraId="3614F5F4" w14:textId="77777777" w:rsidTr="002F69E8">
        <w:trPr>
          <w:jc w:val="center"/>
        </w:trPr>
        <w:tc>
          <w:tcPr>
            <w:tcW w:w="2394" w:type="dxa"/>
            <w:shd w:val="clear" w:color="auto" w:fill="auto"/>
            <w:vAlign w:val="center"/>
          </w:tcPr>
          <w:p w14:paraId="250CF739" w14:textId="77777777" w:rsidR="00027987" w:rsidRPr="0023075C" w:rsidRDefault="00027987" w:rsidP="002F69E8">
            <w:pPr>
              <w:pStyle w:val="NoSpacing"/>
              <w:spacing w:before="120" w:after="160"/>
              <w:jc w:val="left"/>
              <w:rPr>
                <w:rFonts w:cs="Calibri"/>
                <w:b/>
                <w:sz w:val="24"/>
                <w:szCs w:val="24"/>
              </w:rPr>
            </w:pPr>
            <w:r w:rsidRPr="0023075C">
              <w:rPr>
                <w:rFonts w:cs="Calibri"/>
                <w:b/>
                <w:sz w:val="24"/>
                <w:szCs w:val="24"/>
              </w:rPr>
              <w:t xml:space="preserve">Personel </w:t>
            </w:r>
          </w:p>
        </w:tc>
        <w:tc>
          <w:tcPr>
            <w:tcW w:w="2650" w:type="dxa"/>
            <w:shd w:val="clear" w:color="auto" w:fill="auto"/>
            <w:vAlign w:val="center"/>
          </w:tcPr>
          <w:p w14:paraId="7D751CB2" w14:textId="77777777" w:rsidR="00027987" w:rsidRPr="0023075C" w:rsidRDefault="00027987" w:rsidP="002F69E8">
            <w:pPr>
              <w:pStyle w:val="NoSpacing"/>
              <w:spacing w:before="120" w:after="160"/>
              <w:jc w:val="left"/>
              <w:rPr>
                <w:rFonts w:cs="Calibri"/>
                <w:b/>
                <w:sz w:val="24"/>
                <w:szCs w:val="24"/>
              </w:rPr>
            </w:pPr>
            <w:r w:rsidRPr="0023075C">
              <w:rPr>
                <w:rFonts w:cs="Calibri"/>
                <w:b/>
                <w:sz w:val="24"/>
                <w:szCs w:val="24"/>
              </w:rPr>
              <w:t>Birim</w:t>
            </w:r>
          </w:p>
        </w:tc>
        <w:tc>
          <w:tcPr>
            <w:tcW w:w="4023" w:type="dxa"/>
            <w:shd w:val="clear" w:color="auto" w:fill="auto"/>
            <w:vAlign w:val="center"/>
          </w:tcPr>
          <w:p w14:paraId="10DAD473" w14:textId="77777777" w:rsidR="00027987" w:rsidRPr="0023075C" w:rsidRDefault="00027987" w:rsidP="002F69E8">
            <w:pPr>
              <w:pStyle w:val="NoSpacing"/>
              <w:spacing w:before="120" w:after="160"/>
              <w:jc w:val="left"/>
              <w:rPr>
                <w:rFonts w:cs="Calibri"/>
                <w:b/>
                <w:sz w:val="24"/>
                <w:szCs w:val="24"/>
              </w:rPr>
            </w:pPr>
            <w:r w:rsidRPr="0023075C">
              <w:rPr>
                <w:rFonts w:cs="Calibri"/>
                <w:b/>
                <w:sz w:val="24"/>
                <w:szCs w:val="24"/>
              </w:rPr>
              <w:t>Görev tanımı</w:t>
            </w:r>
          </w:p>
        </w:tc>
      </w:tr>
      <w:tr w:rsidR="00027987" w:rsidRPr="00027987" w14:paraId="448C570C" w14:textId="77777777" w:rsidTr="002F69E8">
        <w:trPr>
          <w:jc w:val="center"/>
        </w:trPr>
        <w:tc>
          <w:tcPr>
            <w:tcW w:w="2394" w:type="dxa"/>
            <w:shd w:val="clear" w:color="auto" w:fill="auto"/>
            <w:vAlign w:val="center"/>
          </w:tcPr>
          <w:p w14:paraId="5D2C51A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Arşiv Sorumlusu</w:t>
            </w:r>
          </w:p>
        </w:tc>
        <w:tc>
          <w:tcPr>
            <w:tcW w:w="2650" w:type="dxa"/>
            <w:shd w:val="clear" w:color="auto" w:fill="auto"/>
            <w:vAlign w:val="center"/>
          </w:tcPr>
          <w:p w14:paraId="08446BF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Yazı İşleri</w:t>
            </w:r>
          </w:p>
        </w:tc>
        <w:tc>
          <w:tcPr>
            <w:tcW w:w="4023" w:type="dxa"/>
            <w:shd w:val="clear" w:color="auto" w:fill="auto"/>
            <w:vAlign w:val="center"/>
          </w:tcPr>
          <w:p w14:paraId="43EF0B2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Kişisel verilerin imha edilmesi.</w:t>
            </w:r>
          </w:p>
        </w:tc>
      </w:tr>
      <w:tr w:rsidR="00027987" w:rsidRPr="00027987" w14:paraId="7C1FE906" w14:textId="77777777" w:rsidTr="002F69E8">
        <w:trPr>
          <w:jc w:val="center"/>
        </w:trPr>
        <w:tc>
          <w:tcPr>
            <w:tcW w:w="2394" w:type="dxa"/>
            <w:shd w:val="clear" w:color="auto" w:fill="auto"/>
            <w:vAlign w:val="center"/>
          </w:tcPr>
          <w:p w14:paraId="56F44CD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Avukat</w:t>
            </w:r>
          </w:p>
        </w:tc>
        <w:tc>
          <w:tcPr>
            <w:tcW w:w="2650" w:type="dxa"/>
            <w:shd w:val="clear" w:color="auto" w:fill="auto"/>
            <w:vAlign w:val="center"/>
          </w:tcPr>
          <w:p w14:paraId="75339F2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Hukuk</w:t>
            </w:r>
          </w:p>
        </w:tc>
        <w:tc>
          <w:tcPr>
            <w:tcW w:w="4023" w:type="dxa"/>
            <w:shd w:val="clear" w:color="auto" w:fill="auto"/>
            <w:vAlign w:val="center"/>
          </w:tcPr>
          <w:p w14:paraId="586D81F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İlgili kişilerin taleplerinin alınması, usulüne uygunluğunun kontrolü ve talebin cevaplanması.</w:t>
            </w:r>
          </w:p>
        </w:tc>
      </w:tr>
      <w:tr w:rsidR="00027987" w:rsidRPr="00027987" w14:paraId="6FA5AA52" w14:textId="77777777" w:rsidTr="002F69E8">
        <w:trPr>
          <w:jc w:val="center"/>
        </w:trPr>
        <w:tc>
          <w:tcPr>
            <w:tcW w:w="2394" w:type="dxa"/>
            <w:shd w:val="clear" w:color="auto" w:fill="auto"/>
            <w:vAlign w:val="center"/>
          </w:tcPr>
          <w:p w14:paraId="6F3B7487"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Bilgisayar Mühendisi</w:t>
            </w:r>
          </w:p>
        </w:tc>
        <w:tc>
          <w:tcPr>
            <w:tcW w:w="2650" w:type="dxa"/>
            <w:shd w:val="clear" w:color="auto" w:fill="auto"/>
            <w:vAlign w:val="center"/>
          </w:tcPr>
          <w:p w14:paraId="56F247DE"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Bilgi Sistemleri</w:t>
            </w:r>
          </w:p>
        </w:tc>
        <w:tc>
          <w:tcPr>
            <w:tcW w:w="4023" w:type="dxa"/>
            <w:shd w:val="clear" w:color="auto" w:fill="auto"/>
            <w:vAlign w:val="center"/>
          </w:tcPr>
          <w:p w14:paraId="27BBEDFC"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Görevi dahilinde olan süreçlerin saklama süresine uygunluğunun sağlanması, periyodik imha sürecinin yönetimi, ilgili kişilerin taleplerinin yanıtlanması için gerekli denetim ve kontrollerin yapılması, elektronik ortamda bulunan kişisel verilerin imha süreci.</w:t>
            </w:r>
          </w:p>
        </w:tc>
      </w:tr>
      <w:tr w:rsidR="00027987" w:rsidRPr="00027987" w14:paraId="7BFF0200" w14:textId="77777777" w:rsidTr="002F69E8">
        <w:trPr>
          <w:jc w:val="center"/>
        </w:trPr>
        <w:tc>
          <w:tcPr>
            <w:tcW w:w="2394" w:type="dxa"/>
            <w:shd w:val="clear" w:color="auto" w:fill="auto"/>
            <w:vAlign w:val="center"/>
          </w:tcPr>
          <w:p w14:paraId="4183FA75"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İdari İşler Personeli</w:t>
            </w:r>
          </w:p>
        </w:tc>
        <w:tc>
          <w:tcPr>
            <w:tcW w:w="2650" w:type="dxa"/>
            <w:shd w:val="clear" w:color="auto" w:fill="auto"/>
            <w:vAlign w:val="center"/>
          </w:tcPr>
          <w:p w14:paraId="7F2C3F47"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İdari İşler</w:t>
            </w:r>
          </w:p>
        </w:tc>
        <w:tc>
          <w:tcPr>
            <w:tcW w:w="4023" w:type="dxa"/>
            <w:shd w:val="clear" w:color="auto" w:fill="auto"/>
            <w:vAlign w:val="center"/>
          </w:tcPr>
          <w:p w14:paraId="5F8492C2"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Görevi dahilinde olan süreçlerin saklama süresine uygunluğunun sağlanması ile periyodik imha süresi uyarınca kişisel veri imha sürecinin yönetiminin yapılması.</w:t>
            </w:r>
          </w:p>
        </w:tc>
      </w:tr>
      <w:tr w:rsidR="00027987" w:rsidRPr="00027987" w14:paraId="61C61AB5" w14:textId="77777777" w:rsidTr="002F69E8">
        <w:trPr>
          <w:jc w:val="center"/>
        </w:trPr>
        <w:tc>
          <w:tcPr>
            <w:tcW w:w="2394" w:type="dxa"/>
            <w:shd w:val="clear" w:color="auto" w:fill="auto"/>
            <w:vAlign w:val="center"/>
          </w:tcPr>
          <w:p w14:paraId="00FCBEED"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İnsan Kaynakları Personeli</w:t>
            </w:r>
          </w:p>
        </w:tc>
        <w:tc>
          <w:tcPr>
            <w:tcW w:w="2650" w:type="dxa"/>
            <w:shd w:val="clear" w:color="auto" w:fill="auto"/>
            <w:vAlign w:val="center"/>
          </w:tcPr>
          <w:p w14:paraId="7B354690"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İnsan Kaynakları</w:t>
            </w:r>
          </w:p>
        </w:tc>
        <w:tc>
          <w:tcPr>
            <w:tcW w:w="4023" w:type="dxa"/>
            <w:shd w:val="clear" w:color="auto" w:fill="auto"/>
            <w:vAlign w:val="center"/>
          </w:tcPr>
          <w:p w14:paraId="45E0F28E" w14:textId="77777777" w:rsidR="00027987" w:rsidRPr="00027987" w:rsidRDefault="00027987" w:rsidP="002F69E8">
            <w:pPr>
              <w:pStyle w:val="NoSpacing"/>
              <w:spacing w:before="120" w:after="160"/>
              <w:jc w:val="left"/>
              <w:rPr>
                <w:rFonts w:cs="Calibri"/>
                <w:noProof/>
                <w:sz w:val="24"/>
                <w:szCs w:val="24"/>
              </w:rPr>
            </w:pPr>
            <w:r w:rsidRPr="00027987">
              <w:rPr>
                <w:rFonts w:cs="Calibri"/>
                <w:noProof/>
                <w:sz w:val="24"/>
                <w:szCs w:val="24"/>
              </w:rPr>
              <w:t>Görevi dahilinde olan süreçlerin saklama süresine uygunluğunun sağlanması ile periyodik imha süresi uyarınca kişisel veri imha sürecinin yönetiminin yapılması.</w:t>
            </w:r>
          </w:p>
        </w:tc>
      </w:tr>
    </w:tbl>
    <w:p w14:paraId="07FB8BE4" w14:textId="77777777" w:rsidR="00027987" w:rsidRPr="00027987" w:rsidRDefault="00027987" w:rsidP="00027987">
      <w:pPr>
        <w:spacing w:before="120"/>
        <w:rPr>
          <w:rFonts w:ascii="Calibri" w:hAnsi="Calibri" w:cs="Calibri"/>
          <w:color w:val="auto"/>
          <w:sz w:val="24"/>
        </w:rPr>
      </w:pPr>
    </w:p>
    <w:p w14:paraId="58326026" w14:textId="77777777" w:rsidR="00027987" w:rsidRPr="00027987" w:rsidRDefault="00027987" w:rsidP="00027987">
      <w:pPr>
        <w:pStyle w:val="ListParagraph"/>
        <w:numPr>
          <w:ilvl w:val="0"/>
          <w:numId w:val="28"/>
        </w:numPr>
        <w:spacing w:after="160" w:line="252" w:lineRule="auto"/>
        <w:jc w:val="both"/>
        <w:rPr>
          <w:rFonts w:ascii="Calibri" w:hAnsi="Calibri" w:cs="Calibri"/>
          <w:b/>
          <w:bCs/>
          <w:sz w:val="24"/>
        </w:rPr>
      </w:pPr>
      <w:r w:rsidRPr="00027987">
        <w:rPr>
          <w:rFonts w:ascii="Calibri" w:hAnsi="Calibri" w:cs="Calibri"/>
          <w:b/>
          <w:bCs/>
          <w:sz w:val="24"/>
        </w:rPr>
        <w:t xml:space="preserve">SAKLAMA VE İMHA SÜRECİ VE SÜRELERE İLİŞKİN TABLO </w:t>
      </w:r>
    </w:p>
    <w:p w14:paraId="1F9F8618" w14:textId="77777777" w:rsidR="00027987" w:rsidRPr="00027987" w:rsidRDefault="00027987" w:rsidP="00027987">
      <w:pPr>
        <w:pStyle w:val="NoSpacing"/>
        <w:spacing w:before="120" w:after="160"/>
        <w:rPr>
          <w:rFonts w:cs="Calibri"/>
          <w:sz w:val="24"/>
          <w:szCs w:val="24"/>
        </w:rPr>
      </w:pPr>
      <w:r w:rsidRPr="00027987">
        <w:rPr>
          <w:rFonts w:cs="Calibri"/>
          <w:sz w:val="24"/>
          <w:szCs w:val="24"/>
        </w:rPr>
        <w:lastRenderedPageBreak/>
        <w:t>Kuruluş bünyesinde bulunan kişisel veriler; ilgili mevzuatta öngörülmesi durumunda, mevzuatta belirtilen süre boyunca saklanmaktadır.</w:t>
      </w:r>
    </w:p>
    <w:p w14:paraId="45E81CF6" w14:textId="77777777" w:rsidR="00027987" w:rsidRPr="00027987" w:rsidRDefault="00027987" w:rsidP="00027987">
      <w:pPr>
        <w:pStyle w:val="NoSpacing"/>
        <w:spacing w:before="120" w:after="160"/>
        <w:rPr>
          <w:rFonts w:cs="Calibri"/>
          <w:sz w:val="24"/>
          <w:szCs w:val="24"/>
        </w:rPr>
      </w:pPr>
      <w:r w:rsidRPr="00027987">
        <w:rPr>
          <w:rFonts w:cs="Calibri"/>
          <w:sz w:val="24"/>
          <w:szCs w:val="24"/>
        </w:rPr>
        <w:t xml:space="preserve">Kişisel verilerin işlenme amacı sona ermiş, ilgili mevzuat ve kuruluşun belirlediği saklama süresinin de sonuna gelinmişse, kişisel veriler olası hukuki uyuşmazlıkların çözümlenmesi, yetkili kamu kurum ve kuruluşların hukuka uygun taleplerinin karşılanması veya kişisel veriye bağlı ilgili hakkın ileri sürülebilmesi amacıyla saklanmaktadır. </w:t>
      </w:r>
    </w:p>
    <w:p w14:paraId="74ABE5D3" w14:textId="77777777" w:rsidR="00027987" w:rsidRPr="00027987" w:rsidRDefault="00027987" w:rsidP="00027987">
      <w:pPr>
        <w:pStyle w:val="NoSpacing"/>
        <w:spacing w:before="120" w:after="160"/>
        <w:rPr>
          <w:rFonts w:cs="Calibri"/>
          <w:b/>
          <w:bCs/>
          <w:sz w:val="24"/>
          <w:szCs w:val="24"/>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7"/>
      </w:tblGrid>
      <w:tr w:rsidR="00027987" w:rsidRPr="00027987" w14:paraId="31ACAB27" w14:textId="77777777" w:rsidTr="002F69E8">
        <w:trPr>
          <w:trHeight w:val="1692"/>
          <w:jc w:val="center"/>
        </w:trPr>
        <w:tc>
          <w:tcPr>
            <w:tcW w:w="9187" w:type="dxa"/>
          </w:tcPr>
          <w:p w14:paraId="019CD567" w14:textId="77777777" w:rsidR="00027987" w:rsidRPr="00027987" w:rsidRDefault="00027987" w:rsidP="002F69E8">
            <w:pPr>
              <w:pStyle w:val="NoSpacing"/>
              <w:spacing w:before="120" w:after="160"/>
              <w:ind w:left="280"/>
              <w:rPr>
                <w:rFonts w:cs="Calibri"/>
                <w:sz w:val="24"/>
                <w:szCs w:val="24"/>
              </w:rPr>
            </w:pPr>
            <w:r w:rsidRPr="00027987">
              <w:rPr>
                <w:rFonts w:cs="Calibri"/>
                <w:sz w:val="24"/>
                <w:szCs w:val="24"/>
              </w:rPr>
              <w:t xml:space="preserve">İşlenen kişisel veriler, gerçekleştirilen faaliyet veya sürecin bitiminden itibaren Politikada belirtilen süreler kadar saklanır. </w:t>
            </w:r>
          </w:p>
          <w:p w14:paraId="78B38CBB" w14:textId="77777777" w:rsidR="00027987" w:rsidRPr="00027987" w:rsidRDefault="00027987" w:rsidP="002F69E8">
            <w:pPr>
              <w:pStyle w:val="NoSpacing"/>
              <w:spacing w:before="120" w:after="160"/>
              <w:ind w:left="280"/>
              <w:rPr>
                <w:rFonts w:cs="Calibri"/>
                <w:b/>
                <w:bCs/>
                <w:sz w:val="24"/>
                <w:szCs w:val="24"/>
              </w:rPr>
            </w:pPr>
            <w:r w:rsidRPr="00027987">
              <w:rPr>
                <w:rFonts w:cs="Calibri"/>
                <w:b/>
                <w:bCs/>
                <w:sz w:val="24"/>
                <w:szCs w:val="24"/>
              </w:rPr>
              <w:t xml:space="preserve">Saklama süreleri, </w:t>
            </w:r>
            <w:r w:rsidRPr="00027987">
              <w:rPr>
                <w:rFonts w:cs="Calibri"/>
                <w:sz w:val="24"/>
                <w:szCs w:val="24"/>
              </w:rPr>
              <w:t>silme zamanı ve yok etme zamanı olarak ikiye ayrılmaktadır.</w:t>
            </w:r>
          </w:p>
          <w:p w14:paraId="1B2AEA9B" w14:textId="77777777" w:rsidR="00027987" w:rsidRPr="00027987" w:rsidRDefault="00027987" w:rsidP="002F69E8">
            <w:pPr>
              <w:pStyle w:val="NoSpacing"/>
              <w:spacing w:before="120" w:after="160"/>
              <w:ind w:left="280"/>
              <w:rPr>
                <w:rFonts w:cs="Calibri"/>
                <w:b/>
                <w:bCs/>
                <w:noProof/>
                <w:sz w:val="24"/>
                <w:szCs w:val="24"/>
              </w:rPr>
            </w:pPr>
            <w:r w:rsidRPr="00027987">
              <w:rPr>
                <w:rFonts w:cs="Calibri"/>
                <w:b/>
                <w:bCs/>
                <w:sz w:val="24"/>
                <w:szCs w:val="24"/>
              </w:rPr>
              <w:t xml:space="preserve">Silme, </w:t>
            </w:r>
            <w:r w:rsidRPr="00027987">
              <w:rPr>
                <w:rFonts w:cs="Calibri"/>
                <w:sz w:val="24"/>
                <w:szCs w:val="24"/>
              </w:rPr>
              <w:t xml:space="preserve">kişisel verilerin ilgili kullanıcılar için </w:t>
            </w:r>
            <w:r w:rsidRPr="00027987">
              <w:rPr>
                <w:rFonts w:cs="Calibri"/>
                <w:sz w:val="24"/>
                <w:szCs w:val="24"/>
                <w:u w:val="single"/>
              </w:rPr>
              <w:t>hiçbir şekilde erişilemez ve tekrar kullanılamaz hale getirilmesi</w:t>
            </w:r>
            <w:r w:rsidRPr="00027987">
              <w:rPr>
                <w:rFonts w:cs="Calibri"/>
                <w:sz w:val="24"/>
                <w:szCs w:val="24"/>
              </w:rPr>
              <w:t xml:space="preserve"> </w:t>
            </w:r>
            <w:r w:rsidRPr="00027987">
              <w:rPr>
                <w:rFonts w:cs="Calibri"/>
                <w:noProof/>
                <w:sz w:val="24"/>
                <w:szCs w:val="24"/>
              </w:rPr>
              <w:t>işlemini ifade etmektedir.</w:t>
            </w:r>
          </w:p>
          <w:p w14:paraId="58770750" w14:textId="77777777" w:rsidR="00027987" w:rsidRPr="00027987" w:rsidRDefault="00027987" w:rsidP="002F69E8">
            <w:pPr>
              <w:pStyle w:val="NoSpacing"/>
              <w:spacing w:before="120" w:after="160"/>
              <w:ind w:left="280"/>
              <w:rPr>
                <w:rFonts w:cs="Calibri"/>
                <w:b/>
                <w:bCs/>
                <w:sz w:val="24"/>
                <w:szCs w:val="24"/>
              </w:rPr>
            </w:pPr>
            <w:r w:rsidRPr="00027987">
              <w:rPr>
                <w:rFonts w:cs="Calibri"/>
                <w:b/>
                <w:bCs/>
                <w:noProof/>
                <w:sz w:val="24"/>
                <w:szCs w:val="24"/>
              </w:rPr>
              <w:t>İlgili kullanıcı</w:t>
            </w:r>
            <w:r w:rsidRPr="00027987">
              <w:rPr>
                <w:rFonts w:cs="Calibri"/>
                <w:b/>
                <w:bCs/>
                <w:sz w:val="24"/>
                <w:szCs w:val="24"/>
              </w:rPr>
              <w:t>,</w:t>
            </w:r>
            <w:r w:rsidRPr="00027987">
              <w:rPr>
                <w:rFonts w:cs="Calibri"/>
                <w:sz w:val="24"/>
                <w:szCs w:val="24"/>
              </w:rPr>
              <w:t xml:space="preserve"> </w:t>
            </w:r>
            <w:r w:rsidRPr="00027987">
              <w:rPr>
                <w:rFonts w:cs="Calibri"/>
                <w:sz w:val="24"/>
                <w:szCs w:val="24"/>
                <w:u w:val="single"/>
              </w:rPr>
              <w:t>verilerin teknik olarak depolanması, korunması ve yedeklenmesinden sorumlu olan kişi ya da birim hariç olmak üzere</w:t>
            </w:r>
            <w:r w:rsidRPr="00027987">
              <w:rPr>
                <w:rFonts w:cs="Calibri"/>
                <w:sz w:val="24"/>
                <w:szCs w:val="24"/>
              </w:rPr>
              <w:t xml:space="preserve"> veri sorumlusu organizasyonu içerisinde veya veri sorumlusundan aldığı yetki ve talimat doğrultusunda kişisel verileri işleyen kişileri ifade etmektedir.</w:t>
            </w:r>
          </w:p>
          <w:p w14:paraId="69605B15" w14:textId="77777777" w:rsidR="00027987" w:rsidRPr="00027987" w:rsidRDefault="00027987" w:rsidP="002F69E8">
            <w:pPr>
              <w:pStyle w:val="NoSpacing"/>
              <w:spacing w:before="120" w:after="160"/>
              <w:ind w:left="280"/>
              <w:rPr>
                <w:rFonts w:cs="Calibri"/>
                <w:sz w:val="24"/>
                <w:szCs w:val="24"/>
              </w:rPr>
            </w:pPr>
            <w:r w:rsidRPr="00027987">
              <w:rPr>
                <w:rFonts w:cs="Calibri"/>
                <w:b/>
                <w:bCs/>
                <w:sz w:val="24"/>
                <w:szCs w:val="24"/>
              </w:rPr>
              <w:t xml:space="preserve">Yok etme, </w:t>
            </w:r>
            <w:r w:rsidRPr="00027987">
              <w:rPr>
                <w:rFonts w:cs="Calibri"/>
                <w:sz w:val="24"/>
                <w:szCs w:val="24"/>
              </w:rPr>
              <w:t xml:space="preserve">kişisel verilerin </w:t>
            </w:r>
            <w:r w:rsidRPr="00027987">
              <w:rPr>
                <w:rFonts w:cs="Calibri"/>
                <w:sz w:val="24"/>
                <w:szCs w:val="24"/>
                <w:u w:val="single"/>
              </w:rPr>
              <w:t>hiç kimse tarafından hiçbir şekilde erişilemez, geri getirilemez ve tekrar kullanılamaz hale getirilmesini</w:t>
            </w:r>
            <w:r w:rsidRPr="00027987">
              <w:rPr>
                <w:rFonts w:cs="Calibri"/>
                <w:sz w:val="24"/>
                <w:szCs w:val="24"/>
              </w:rPr>
              <w:t xml:space="preserve"> ifade etmektedir. Depolanan/yedeklenen kişisel veriler, belirli süreler sonunda yok edilir.</w:t>
            </w:r>
          </w:p>
          <w:p w14:paraId="3093185C" w14:textId="77777777" w:rsidR="00027987" w:rsidRPr="00027987" w:rsidRDefault="00027987" w:rsidP="002F69E8">
            <w:pPr>
              <w:pStyle w:val="NoSpacing"/>
              <w:spacing w:before="120" w:after="160"/>
              <w:ind w:left="280"/>
              <w:rPr>
                <w:rFonts w:cs="Calibri"/>
                <w:sz w:val="24"/>
                <w:szCs w:val="24"/>
              </w:rPr>
            </w:pPr>
            <w:r w:rsidRPr="00027987">
              <w:rPr>
                <w:rFonts w:cs="Calibri"/>
                <w:b/>
                <w:bCs/>
                <w:sz w:val="24"/>
                <w:szCs w:val="24"/>
              </w:rPr>
              <w:t>Anonim hale getirme</w:t>
            </w:r>
            <w:r w:rsidRPr="00027987">
              <w:rPr>
                <w:rFonts w:cs="Calibri"/>
                <w:sz w:val="24"/>
                <w:szCs w:val="24"/>
              </w:rPr>
              <w:t>, kişisel verilerin başka verilerle eşleştirilerek dahi hiçbir surette kimliği belirli veya belirlenebilir bir gerçek kişiyle ilişkilendirilemeyecek hale getirilmesini ifade etmektedir.</w:t>
            </w:r>
          </w:p>
          <w:p w14:paraId="161A5233" w14:textId="77777777" w:rsidR="00027987" w:rsidRPr="00027987" w:rsidRDefault="00027987" w:rsidP="002F69E8">
            <w:pPr>
              <w:pStyle w:val="NoSpacing"/>
              <w:spacing w:before="120" w:after="160"/>
              <w:ind w:left="280"/>
              <w:rPr>
                <w:rFonts w:cs="Calibri"/>
                <w:sz w:val="24"/>
                <w:szCs w:val="24"/>
              </w:rPr>
            </w:pPr>
          </w:p>
          <w:p w14:paraId="0AD01AAA" w14:textId="77777777" w:rsidR="00027987" w:rsidRPr="00027987" w:rsidRDefault="00027987" w:rsidP="002F69E8">
            <w:pPr>
              <w:pStyle w:val="NoSpacing"/>
              <w:spacing w:before="120" w:after="160"/>
              <w:ind w:left="280"/>
              <w:rPr>
                <w:rFonts w:cs="Calibri"/>
                <w:b/>
                <w:bCs/>
                <w:sz w:val="24"/>
                <w:szCs w:val="24"/>
              </w:rPr>
            </w:pPr>
            <w:r w:rsidRPr="00027987">
              <w:rPr>
                <w:rFonts w:cs="Calibri"/>
                <w:b/>
                <w:bCs/>
                <w:sz w:val="24"/>
                <w:szCs w:val="24"/>
              </w:rPr>
              <w:t xml:space="preserve">Silinen kişisel veriler, yok edilme zamanına kadar olan süre zarfında; </w:t>
            </w:r>
          </w:p>
          <w:p w14:paraId="6C9B9EB5" w14:textId="77777777" w:rsidR="00027987" w:rsidRPr="00027987" w:rsidRDefault="00027987" w:rsidP="00027987">
            <w:pPr>
              <w:pStyle w:val="NoSpacing"/>
              <w:numPr>
                <w:ilvl w:val="0"/>
                <w:numId w:val="27"/>
              </w:numPr>
              <w:spacing w:before="120" w:after="160"/>
              <w:rPr>
                <w:rFonts w:cs="Calibri"/>
                <w:sz w:val="24"/>
                <w:szCs w:val="24"/>
              </w:rPr>
            </w:pPr>
            <w:r w:rsidRPr="00027987">
              <w:rPr>
                <w:rFonts w:cs="Calibri"/>
                <w:b/>
                <w:bCs/>
                <w:sz w:val="24"/>
                <w:szCs w:val="24"/>
              </w:rPr>
              <w:t xml:space="preserve">Olası hukuki uyuşmazlıkların çözümlenmesi, </w:t>
            </w:r>
          </w:p>
          <w:p w14:paraId="29247360" w14:textId="77777777" w:rsidR="00027987" w:rsidRPr="00027987" w:rsidRDefault="00027987" w:rsidP="00027987">
            <w:pPr>
              <w:pStyle w:val="NoSpacing"/>
              <w:numPr>
                <w:ilvl w:val="0"/>
                <w:numId w:val="27"/>
              </w:numPr>
              <w:spacing w:before="120" w:after="160"/>
              <w:rPr>
                <w:rFonts w:cs="Calibri"/>
                <w:sz w:val="24"/>
                <w:szCs w:val="24"/>
              </w:rPr>
            </w:pPr>
            <w:r w:rsidRPr="00027987">
              <w:rPr>
                <w:rFonts w:cs="Calibri"/>
                <w:b/>
                <w:bCs/>
                <w:sz w:val="24"/>
                <w:szCs w:val="24"/>
              </w:rPr>
              <w:t xml:space="preserve">Yetkili kamu kurum ve kuruluşların hukuka uygun taleplerinin karşılanması, </w:t>
            </w:r>
          </w:p>
          <w:p w14:paraId="766AF9D2" w14:textId="77777777" w:rsidR="00027987" w:rsidRPr="00027987" w:rsidRDefault="00027987" w:rsidP="00027987">
            <w:pPr>
              <w:pStyle w:val="NoSpacing"/>
              <w:numPr>
                <w:ilvl w:val="0"/>
                <w:numId w:val="27"/>
              </w:numPr>
              <w:spacing w:before="120" w:after="160"/>
              <w:rPr>
                <w:rFonts w:cs="Calibri"/>
                <w:sz w:val="24"/>
                <w:szCs w:val="24"/>
              </w:rPr>
            </w:pPr>
            <w:r w:rsidRPr="00027987">
              <w:rPr>
                <w:rFonts w:cs="Calibri"/>
                <w:b/>
                <w:bCs/>
                <w:sz w:val="24"/>
                <w:szCs w:val="24"/>
              </w:rPr>
              <w:lastRenderedPageBreak/>
              <w:t xml:space="preserve">Kişisel veriye bağlı bir hakkın ileri sürülebilmesi </w:t>
            </w:r>
          </w:p>
          <w:p w14:paraId="00FEE63A" w14:textId="77777777" w:rsidR="00027987" w:rsidRPr="00027987" w:rsidRDefault="00027987" w:rsidP="002F69E8">
            <w:pPr>
              <w:pStyle w:val="NoSpacing"/>
              <w:spacing w:before="120" w:after="160"/>
              <w:ind w:left="280"/>
              <w:rPr>
                <w:rFonts w:cs="Calibri"/>
                <w:b/>
                <w:bCs/>
                <w:sz w:val="24"/>
                <w:szCs w:val="24"/>
              </w:rPr>
            </w:pPr>
            <w:r w:rsidRPr="00027987">
              <w:rPr>
                <w:rFonts w:cs="Calibri"/>
                <w:b/>
                <w:bCs/>
                <w:sz w:val="24"/>
                <w:szCs w:val="24"/>
              </w:rPr>
              <w:t>amaçlarıyla yedeklenir. Yedeklenen kişisel verilere başkaca bir amaçla herhangi bir erişim sağlanmaz.</w:t>
            </w:r>
          </w:p>
          <w:p w14:paraId="4DD2F924" w14:textId="77777777" w:rsidR="00027987" w:rsidRPr="00027987" w:rsidRDefault="00027987" w:rsidP="002F69E8">
            <w:pPr>
              <w:pStyle w:val="NoSpacing"/>
              <w:spacing w:before="120" w:after="160"/>
              <w:ind w:left="280"/>
              <w:rPr>
                <w:rFonts w:cs="Calibri"/>
                <w:b/>
                <w:bCs/>
                <w:sz w:val="24"/>
                <w:szCs w:val="24"/>
              </w:rPr>
            </w:pPr>
          </w:p>
        </w:tc>
      </w:tr>
    </w:tbl>
    <w:p w14:paraId="482ECAA3" w14:textId="77777777" w:rsidR="00027987" w:rsidRPr="00027987" w:rsidRDefault="00027987" w:rsidP="00027987">
      <w:pPr>
        <w:pStyle w:val="NoSpacing"/>
        <w:spacing w:before="120" w:after="160"/>
        <w:rPr>
          <w:rFonts w:cs="Calibri"/>
          <w:sz w:val="24"/>
          <w:szCs w:val="24"/>
        </w:rPr>
      </w:pPr>
    </w:p>
    <w:p w14:paraId="4620B664" w14:textId="77777777" w:rsidR="00027987" w:rsidRPr="00027987" w:rsidRDefault="00027987" w:rsidP="00027987">
      <w:pPr>
        <w:pStyle w:val="NoSpacing"/>
        <w:spacing w:before="120" w:after="160"/>
        <w:rPr>
          <w:rFonts w:cs="Calibri"/>
          <w:b/>
          <w:bCs/>
          <w:sz w:val="24"/>
          <w:szCs w:val="24"/>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8"/>
      </w:tblGrid>
      <w:tr w:rsidR="00027987" w:rsidRPr="00027987" w14:paraId="6CD919B3" w14:textId="77777777" w:rsidTr="002F69E8">
        <w:trPr>
          <w:trHeight w:val="2274"/>
        </w:trPr>
        <w:tc>
          <w:tcPr>
            <w:tcW w:w="9488" w:type="dxa"/>
          </w:tcPr>
          <w:p w14:paraId="7001F8BC" w14:textId="77777777" w:rsidR="00027987" w:rsidRPr="00027987" w:rsidRDefault="00027987" w:rsidP="002F69E8">
            <w:pPr>
              <w:pStyle w:val="NoSpacing"/>
              <w:spacing w:before="120" w:after="160"/>
              <w:jc w:val="center"/>
              <w:rPr>
                <w:rFonts w:cs="Calibri"/>
                <w:b/>
                <w:bCs/>
                <w:sz w:val="24"/>
                <w:szCs w:val="24"/>
              </w:rPr>
            </w:pPr>
            <w:r w:rsidRPr="00027987">
              <w:rPr>
                <w:rFonts w:cs="Calibri"/>
                <w:b/>
                <w:bCs/>
                <w:sz w:val="24"/>
                <w:szCs w:val="24"/>
              </w:rPr>
              <w:t>ÖRNEK SAKLAMA VE İMHA SÜRECİ</w:t>
            </w:r>
          </w:p>
          <w:p w14:paraId="16B03F68" w14:textId="77777777" w:rsidR="00027987" w:rsidRPr="00027987" w:rsidRDefault="00027987" w:rsidP="002F69E8">
            <w:pPr>
              <w:pStyle w:val="NoSpacing"/>
              <w:spacing w:before="120" w:after="160"/>
              <w:rPr>
                <w:rFonts w:cs="Calibri"/>
                <w:i/>
                <w:iCs/>
                <w:sz w:val="24"/>
                <w:szCs w:val="24"/>
              </w:rPr>
            </w:pPr>
          </w:p>
          <w:p w14:paraId="027D3D0C" w14:textId="77777777" w:rsidR="00027987" w:rsidRPr="00027987" w:rsidRDefault="00027987" w:rsidP="002F69E8">
            <w:pPr>
              <w:pStyle w:val="NoSpacing"/>
              <w:spacing w:before="120" w:after="160"/>
              <w:rPr>
                <w:rFonts w:cs="Calibri"/>
                <w:b/>
                <w:bCs/>
                <w:i/>
                <w:iCs/>
                <w:sz w:val="24"/>
                <w:szCs w:val="24"/>
              </w:rPr>
            </w:pPr>
            <w:r w:rsidRPr="00027987">
              <w:rPr>
                <w:rFonts w:cs="Calibri"/>
                <w:b/>
                <w:bCs/>
                <w:i/>
                <w:iCs/>
                <w:sz w:val="24"/>
                <w:szCs w:val="24"/>
              </w:rPr>
              <w:t>ÖRNEK:</w:t>
            </w:r>
          </w:p>
          <w:p w14:paraId="199B94AF" w14:textId="77777777" w:rsidR="00027987" w:rsidRPr="00027987" w:rsidRDefault="00027987" w:rsidP="002F69E8">
            <w:pPr>
              <w:pStyle w:val="NoSpacing"/>
              <w:spacing w:before="120" w:after="160"/>
              <w:rPr>
                <w:rFonts w:cs="Calibri"/>
                <w:i/>
                <w:iCs/>
                <w:sz w:val="24"/>
                <w:szCs w:val="24"/>
              </w:rPr>
            </w:pPr>
            <w:r w:rsidRPr="00027987">
              <w:rPr>
                <w:rFonts w:cs="Calibri"/>
                <w:i/>
                <w:iCs/>
                <w:sz w:val="24"/>
                <w:szCs w:val="24"/>
              </w:rPr>
              <w:t>Süreç (Faaliyet): Personel özlük dosyalarının tutulması</w:t>
            </w:r>
          </w:p>
          <w:p w14:paraId="00A3AE36" w14:textId="77777777" w:rsidR="00027987" w:rsidRPr="00027987" w:rsidRDefault="00027987" w:rsidP="002F69E8">
            <w:pPr>
              <w:pStyle w:val="NoSpacing"/>
              <w:spacing w:before="120" w:after="160"/>
              <w:rPr>
                <w:rFonts w:cs="Calibri"/>
                <w:i/>
                <w:iCs/>
                <w:sz w:val="24"/>
                <w:szCs w:val="24"/>
              </w:rPr>
            </w:pPr>
            <w:r w:rsidRPr="00027987">
              <w:rPr>
                <w:rFonts w:cs="Calibri"/>
                <w:i/>
                <w:iCs/>
                <w:sz w:val="24"/>
                <w:szCs w:val="24"/>
              </w:rPr>
              <w:t>Silme zamanı (erişim yetkisinin kaldırılması): Sözleşmenin sona ermesinden itibaren 5 yıl</w:t>
            </w:r>
          </w:p>
          <w:p w14:paraId="225EED50" w14:textId="77777777" w:rsidR="00027987" w:rsidRPr="00027987" w:rsidRDefault="00027987" w:rsidP="002F69E8">
            <w:pPr>
              <w:pStyle w:val="NoSpacing"/>
              <w:spacing w:before="120" w:after="160"/>
              <w:rPr>
                <w:rFonts w:cs="Calibri"/>
                <w:i/>
                <w:iCs/>
                <w:sz w:val="24"/>
                <w:szCs w:val="24"/>
              </w:rPr>
            </w:pPr>
            <w:r w:rsidRPr="00027987">
              <w:rPr>
                <w:rFonts w:cs="Calibri"/>
                <w:i/>
                <w:iCs/>
                <w:sz w:val="24"/>
                <w:szCs w:val="24"/>
              </w:rPr>
              <w:t>Yok etme zamanı: Silme zamanının tamamlanmasından itibaren 15’inci yılı takip eden ilk periyodik imha işlemi</w:t>
            </w:r>
          </w:p>
          <w:p w14:paraId="2EC2E989" w14:textId="77777777" w:rsidR="00027987" w:rsidRPr="00027987" w:rsidRDefault="00027987" w:rsidP="002F69E8">
            <w:pPr>
              <w:pStyle w:val="NoSpacing"/>
              <w:spacing w:before="120" w:after="160"/>
              <w:rPr>
                <w:rFonts w:cs="Calibri"/>
                <w:sz w:val="24"/>
                <w:szCs w:val="24"/>
              </w:rPr>
            </w:pPr>
          </w:p>
          <w:p w14:paraId="0685F916" w14:textId="77777777" w:rsidR="00027987" w:rsidRPr="00027987" w:rsidRDefault="00027987" w:rsidP="002F69E8">
            <w:pPr>
              <w:pStyle w:val="NoSpacing"/>
              <w:spacing w:before="120" w:after="160"/>
              <w:rPr>
                <w:rFonts w:cs="Calibri"/>
                <w:b/>
                <w:bCs/>
                <w:i/>
                <w:iCs/>
                <w:sz w:val="24"/>
                <w:szCs w:val="24"/>
              </w:rPr>
            </w:pPr>
            <w:r w:rsidRPr="00027987">
              <w:rPr>
                <w:rFonts w:cs="Calibri"/>
                <w:b/>
                <w:bCs/>
                <w:i/>
                <w:iCs/>
                <w:sz w:val="24"/>
                <w:szCs w:val="24"/>
              </w:rPr>
              <w:t>ÖRNEĞE YÖNELİK AÇIKLAMA:</w:t>
            </w:r>
          </w:p>
          <w:p w14:paraId="5CB187B0" w14:textId="77777777" w:rsidR="00027987" w:rsidRPr="00027987" w:rsidRDefault="00027987" w:rsidP="002F69E8">
            <w:pPr>
              <w:pStyle w:val="NoSpacing"/>
              <w:spacing w:before="120" w:after="160"/>
              <w:rPr>
                <w:rFonts w:cs="Calibri"/>
                <w:sz w:val="24"/>
                <w:szCs w:val="24"/>
              </w:rPr>
            </w:pPr>
            <w:r w:rsidRPr="00027987">
              <w:rPr>
                <w:rFonts w:cs="Calibri"/>
                <w:sz w:val="24"/>
                <w:szCs w:val="24"/>
              </w:rPr>
              <w:t xml:space="preserve">Yukarıdaki örnekte, personelin özlük dosyasındaki kişisel verileri, personel ile kurulan sözleşmenin sona ermesinden itibaren toplamda 20 yıl süre ile saklanmaktadır. </w:t>
            </w:r>
          </w:p>
          <w:p w14:paraId="21AF4018" w14:textId="77777777" w:rsidR="00027987" w:rsidRPr="00027987" w:rsidRDefault="00027987" w:rsidP="002F69E8">
            <w:pPr>
              <w:pStyle w:val="NoSpacing"/>
              <w:spacing w:before="120" w:after="160"/>
              <w:rPr>
                <w:rFonts w:cs="Calibri"/>
                <w:sz w:val="24"/>
                <w:szCs w:val="24"/>
              </w:rPr>
            </w:pPr>
            <w:r w:rsidRPr="00027987">
              <w:rPr>
                <w:rFonts w:cs="Calibri"/>
                <w:sz w:val="24"/>
                <w:szCs w:val="24"/>
              </w:rPr>
              <w:t xml:space="preserve">Belirtilen 20 yıllık sürenin ilk 5 yılında, İnsan Kaynakları Birimi bu veriye erişebilir. </w:t>
            </w:r>
          </w:p>
          <w:p w14:paraId="5B3AB015" w14:textId="77777777" w:rsidR="00027987" w:rsidRPr="00027987" w:rsidRDefault="00027987" w:rsidP="002F69E8">
            <w:pPr>
              <w:pStyle w:val="NoSpacing"/>
              <w:spacing w:before="120" w:after="160"/>
              <w:rPr>
                <w:rFonts w:cs="Calibri"/>
                <w:sz w:val="24"/>
                <w:szCs w:val="24"/>
              </w:rPr>
            </w:pPr>
            <w:r w:rsidRPr="00027987">
              <w:rPr>
                <w:rFonts w:cs="Calibri"/>
                <w:sz w:val="24"/>
                <w:szCs w:val="24"/>
              </w:rPr>
              <w:t>5 yılın sonunda bu veriye İnsan Kaynakları Birimi erişemez.</w:t>
            </w:r>
          </w:p>
          <w:p w14:paraId="75820DE3" w14:textId="77777777" w:rsidR="00027987" w:rsidRPr="00027987" w:rsidRDefault="00027987" w:rsidP="002F69E8">
            <w:pPr>
              <w:pStyle w:val="NoSpacing"/>
              <w:spacing w:before="120" w:after="160"/>
              <w:rPr>
                <w:rFonts w:cs="Calibri"/>
                <w:sz w:val="24"/>
                <w:szCs w:val="24"/>
              </w:rPr>
            </w:pPr>
            <w:r w:rsidRPr="00027987">
              <w:rPr>
                <w:rFonts w:cs="Calibri"/>
                <w:sz w:val="24"/>
                <w:szCs w:val="24"/>
              </w:rPr>
              <w:t>5 yılın sonunda bu veriye verinin teknik olarak depolanması, korunması ve yedeklenmesinden sorumlu olan kişi ya da birim erişebilir.</w:t>
            </w:r>
          </w:p>
          <w:p w14:paraId="195BABC3" w14:textId="77777777" w:rsidR="00027987" w:rsidRPr="00027987" w:rsidRDefault="00027987" w:rsidP="002F69E8">
            <w:pPr>
              <w:pStyle w:val="NoSpacing"/>
              <w:spacing w:before="120" w:after="160"/>
              <w:rPr>
                <w:rFonts w:cs="Calibri"/>
                <w:sz w:val="24"/>
                <w:szCs w:val="24"/>
              </w:rPr>
            </w:pPr>
            <w:r w:rsidRPr="00027987">
              <w:rPr>
                <w:rFonts w:cs="Calibri"/>
                <w:sz w:val="24"/>
                <w:szCs w:val="24"/>
              </w:rPr>
              <w:t>20 yılın sonunda bu veri, hiç kimsenin erişemeyeceği bir şekilde yok edilir.</w:t>
            </w:r>
          </w:p>
        </w:tc>
      </w:tr>
    </w:tbl>
    <w:p w14:paraId="5FBBDB44" w14:textId="77777777" w:rsidR="00027987" w:rsidRPr="00027987" w:rsidRDefault="00027987" w:rsidP="00027987">
      <w:pPr>
        <w:pStyle w:val="NoSpacing"/>
        <w:spacing w:before="120" w:after="160"/>
        <w:rPr>
          <w:rFonts w:cs="Calibri"/>
          <w:sz w:val="24"/>
          <w:szCs w:val="24"/>
        </w:rPr>
      </w:pPr>
    </w:p>
    <w:p w14:paraId="44D7A7A1" w14:textId="77777777" w:rsidR="00027987" w:rsidRPr="00027987" w:rsidRDefault="00027987" w:rsidP="00027987">
      <w:pPr>
        <w:pStyle w:val="NoSpacing"/>
        <w:spacing w:before="120" w:after="160"/>
        <w:rPr>
          <w:rFonts w:cs="Calibri"/>
          <w:sz w:val="24"/>
          <w:szCs w:val="24"/>
        </w:rPr>
      </w:pPr>
      <w:r w:rsidRPr="00027987">
        <w:rPr>
          <w:rFonts w:cs="Calibri"/>
          <w:sz w:val="24"/>
          <w:szCs w:val="24"/>
        </w:rPr>
        <w:t>Kısaltmalar:</w:t>
      </w:r>
      <w:r w:rsidRPr="00027987">
        <w:rPr>
          <w:rFonts w:cs="Calibri"/>
          <w:sz w:val="24"/>
          <w:szCs w:val="24"/>
        </w:rPr>
        <w:br/>
        <w:t>TBK: 6098 sayılı Türk Borçlar Kanunu</w:t>
      </w:r>
    </w:p>
    <w:p w14:paraId="2046A2DB" w14:textId="77777777" w:rsidR="00027987" w:rsidRPr="00027987" w:rsidRDefault="00027987" w:rsidP="00027987">
      <w:pPr>
        <w:pStyle w:val="NoSpacing"/>
        <w:spacing w:before="120" w:after="160"/>
        <w:rPr>
          <w:rFonts w:cs="Calibri"/>
          <w:sz w:val="24"/>
          <w:szCs w:val="24"/>
        </w:rPr>
      </w:pPr>
      <w:r w:rsidRPr="00027987">
        <w:rPr>
          <w:rFonts w:cs="Calibri"/>
          <w:sz w:val="24"/>
          <w:szCs w:val="24"/>
        </w:rPr>
        <w:t>TTK: 6102 sayılı Türk Ticaret Kanunu</w:t>
      </w:r>
    </w:p>
    <w:p w14:paraId="50E27D74" w14:textId="77777777" w:rsidR="00027987" w:rsidRPr="00027987" w:rsidRDefault="00027987" w:rsidP="00027987">
      <w:pPr>
        <w:pStyle w:val="NoSpacing"/>
        <w:spacing w:before="120" w:after="160"/>
        <w:rPr>
          <w:rFonts w:cs="Calibri"/>
          <w:sz w:val="24"/>
          <w:szCs w:val="24"/>
        </w:rPr>
      </w:pPr>
      <w:r w:rsidRPr="00027987">
        <w:rPr>
          <w:rFonts w:cs="Calibri"/>
          <w:sz w:val="24"/>
          <w:szCs w:val="24"/>
        </w:rPr>
        <w:t>VUK: 213 sayılı Vergi Usul Kanunu</w:t>
      </w:r>
    </w:p>
    <w:p w14:paraId="1BF3B970" w14:textId="77777777" w:rsidR="00027987" w:rsidRPr="00027987" w:rsidRDefault="00027987" w:rsidP="00027987">
      <w:pPr>
        <w:pStyle w:val="NoSpacing"/>
        <w:spacing w:before="120" w:after="160"/>
        <w:rPr>
          <w:rFonts w:cs="Calibri"/>
          <w:sz w:val="24"/>
          <w:szCs w:val="24"/>
        </w:rPr>
      </w:pPr>
      <w:r w:rsidRPr="00027987">
        <w:rPr>
          <w:rFonts w:cs="Calibri"/>
          <w:sz w:val="24"/>
          <w:szCs w:val="24"/>
        </w:rPr>
        <w:t>İSG: İş Sağlığı ve Güvenliği Mevzuatı</w:t>
      </w:r>
    </w:p>
    <w:p w14:paraId="701DBF8C" w14:textId="77777777" w:rsidR="00027987" w:rsidRPr="00027987" w:rsidRDefault="00027987" w:rsidP="00027987">
      <w:pPr>
        <w:pStyle w:val="NoSpacing"/>
        <w:spacing w:before="120" w:after="160"/>
        <w:rPr>
          <w:rFonts w:cs="Calibri"/>
          <w:sz w:val="24"/>
          <w:szCs w:val="24"/>
        </w:rPr>
      </w:pPr>
      <w:r w:rsidRPr="00027987">
        <w:rPr>
          <w:rFonts w:cs="Calibri"/>
          <w:sz w:val="24"/>
          <w:szCs w:val="24"/>
        </w:rPr>
        <w:t>İİK: 2004 sayılı İcra ve İflas Kanunu</w:t>
      </w:r>
    </w:p>
    <w:p w14:paraId="404A5119" w14:textId="77777777" w:rsidR="00027987" w:rsidRPr="00027987" w:rsidRDefault="00027987" w:rsidP="00027987">
      <w:pPr>
        <w:pStyle w:val="NoSpacing"/>
        <w:spacing w:before="120" w:after="160"/>
        <w:rPr>
          <w:rFonts w:cs="Calibri"/>
          <w:sz w:val="24"/>
          <w:szCs w:val="24"/>
        </w:rPr>
      </w:pPr>
      <w:r w:rsidRPr="00027987">
        <w:rPr>
          <w:rFonts w:cs="Calibri"/>
          <w:sz w:val="24"/>
          <w:szCs w:val="24"/>
        </w:rPr>
        <w:t>TCK: 5237 sayılı Türk Ceza Kanunu</w:t>
      </w:r>
    </w:p>
    <w:p w14:paraId="7E161401" w14:textId="77777777" w:rsidR="00027987" w:rsidRPr="00027987" w:rsidRDefault="00027987" w:rsidP="00027987">
      <w:pPr>
        <w:pStyle w:val="NoSpacing"/>
        <w:spacing w:before="120" w:after="160"/>
        <w:rPr>
          <w:rFonts w:cs="Calibri"/>
          <w:sz w:val="24"/>
          <w:szCs w:val="24"/>
        </w:rPr>
      </w:pPr>
      <w:r w:rsidRPr="00027987">
        <w:rPr>
          <w:rFonts w:cs="Calibri"/>
          <w:sz w:val="24"/>
          <w:szCs w:val="24"/>
        </w:rPr>
        <w:t>HMK: 6100 sayılı Hukuk Muhakemeleri Kanunu</w:t>
      </w:r>
    </w:p>
    <w:p w14:paraId="300A6818" w14:textId="77777777" w:rsidR="00027987" w:rsidRPr="00027987" w:rsidRDefault="00027987" w:rsidP="00027987">
      <w:pPr>
        <w:pStyle w:val="NoSpacing"/>
        <w:spacing w:before="120" w:after="160"/>
        <w:rPr>
          <w:rFonts w:cs="Calibri"/>
          <w:sz w:val="24"/>
          <w:szCs w:val="24"/>
        </w:rPr>
      </w:pPr>
      <w:r w:rsidRPr="00027987">
        <w:rPr>
          <w:rFonts w:cs="Calibri"/>
          <w:sz w:val="24"/>
          <w:szCs w:val="24"/>
        </w:rPr>
        <w:t>İK: 4857 sayılı İş Kanunu</w:t>
      </w:r>
    </w:p>
    <w:p w14:paraId="1A4832C5" w14:textId="77777777" w:rsidR="00027987" w:rsidRPr="00027987" w:rsidRDefault="00027987" w:rsidP="00027987">
      <w:pPr>
        <w:pStyle w:val="NoSpacing"/>
        <w:spacing w:before="120" w:after="160"/>
        <w:rPr>
          <w:rFonts w:cs="Calibri"/>
          <w:sz w:val="24"/>
          <w:szCs w:val="24"/>
        </w:rPr>
      </w:pPr>
      <w:r w:rsidRPr="00027987">
        <w:rPr>
          <w:rFonts w:cs="Calibri"/>
          <w:sz w:val="24"/>
          <w:szCs w:val="24"/>
        </w:rPr>
        <w:t>AVK: 1136 sayılı Avukatlık Kanunu</w:t>
      </w:r>
    </w:p>
    <w:p w14:paraId="5ED05F12" w14:textId="77777777" w:rsidR="00027987" w:rsidRPr="00027987" w:rsidRDefault="00027987" w:rsidP="00027987">
      <w:pPr>
        <w:pStyle w:val="NoSpacing"/>
        <w:spacing w:before="120" w:after="160"/>
        <w:rPr>
          <w:rFonts w:cs="Calibri"/>
          <w:sz w:val="24"/>
          <w:szCs w:val="24"/>
        </w:rPr>
      </w:pPr>
      <w:r w:rsidRPr="00027987">
        <w:rPr>
          <w:rFonts w:cs="Calibri"/>
          <w:sz w:val="24"/>
          <w:szCs w:val="24"/>
        </w:rPr>
        <w:br/>
      </w:r>
    </w:p>
    <w:p w14:paraId="7ADC1585" w14:textId="77777777" w:rsidR="00027987" w:rsidRPr="00027987" w:rsidRDefault="00027987" w:rsidP="00027987">
      <w:pPr>
        <w:pStyle w:val="NoSpacing"/>
        <w:spacing w:before="120" w:after="160"/>
        <w:rPr>
          <w:rFonts w:cs="Calibri"/>
          <w:sz w:val="24"/>
          <w:szCs w:val="24"/>
        </w:rPr>
      </w:pPr>
    </w:p>
    <w:p w14:paraId="6832834E" w14:textId="77777777" w:rsidR="00027987" w:rsidRPr="00027987" w:rsidRDefault="00027987" w:rsidP="00027987">
      <w:pPr>
        <w:pStyle w:val="NoSpacing"/>
        <w:spacing w:before="120" w:after="160"/>
        <w:rPr>
          <w:rFonts w:cs="Calibri"/>
          <w:sz w:val="24"/>
          <w:szCs w:val="24"/>
        </w:rPr>
      </w:pPr>
    </w:p>
    <w:p w14:paraId="74E42811" w14:textId="77777777" w:rsidR="00027987" w:rsidRPr="00027987" w:rsidRDefault="00027987" w:rsidP="00027987">
      <w:pPr>
        <w:pStyle w:val="NoSpacing"/>
        <w:spacing w:before="120" w:after="160"/>
        <w:rPr>
          <w:rFonts w:cs="Calibri"/>
          <w:sz w:val="24"/>
          <w:szCs w:val="24"/>
        </w:rPr>
      </w:pPr>
    </w:p>
    <w:p w14:paraId="6FE2011E" w14:textId="77777777" w:rsidR="00027987" w:rsidRPr="00027987" w:rsidRDefault="00027987" w:rsidP="00027987">
      <w:pPr>
        <w:pStyle w:val="NoSpacing"/>
        <w:spacing w:before="120" w:after="160"/>
        <w:rPr>
          <w:rFonts w:cs="Calibri"/>
          <w:sz w:val="24"/>
          <w:szCs w:val="24"/>
        </w:rPr>
      </w:pPr>
    </w:p>
    <w:p w14:paraId="4C51E04C" w14:textId="77777777" w:rsidR="00027987" w:rsidRPr="00027987" w:rsidRDefault="00027987" w:rsidP="00027987">
      <w:pPr>
        <w:pStyle w:val="NoSpacing"/>
        <w:spacing w:before="120" w:after="160"/>
        <w:rPr>
          <w:rFonts w:cs="Calibri"/>
          <w:sz w:val="24"/>
          <w:szCs w:val="24"/>
        </w:rPr>
      </w:pPr>
    </w:p>
    <w:tbl>
      <w:tblPr>
        <w:tblW w:w="104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310"/>
        <w:gridCol w:w="2623"/>
        <w:gridCol w:w="1644"/>
        <w:gridCol w:w="9"/>
        <w:gridCol w:w="2139"/>
      </w:tblGrid>
      <w:tr w:rsidR="00027987" w:rsidRPr="00027987" w14:paraId="6FB192BE" w14:textId="77777777" w:rsidTr="002F69E8">
        <w:trPr>
          <w:trHeight w:val="580"/>
        </w:trPr>
        <w:tc>
          <w:tcPr>
            <w:tcW w:w="2749" w:type="dxa"/>
            <w:shd w:val="clear" w:color="auto" w:fill="auto"/>
            <w:vAlign w:val="center"/>
          </w:tcPr>
          <w:p w14:paraId="7C169BF2" w14:textId="77777777" w:rsidR="00027987" w:rsidRPr="0023075C" w:rsidRDefault="00027987" w:rsidP="002F69E8">
            <w:pPr>
              <w:pStyle w:val="NoSpacing"/>
              <w:spacing w:before="120" w:after="160"/>
              <w:jc w:val="center"/>
              <w:rPr>
                <w:rFonts w:cs="Calibri"/>
                <w:b/>
                <w:sz w:val="24"/>
                <w:szCs w:val="24"/>
              </w:rPr>
            </w:pPr>
            <w:r w:rsidRPr="0023075C">
              <w:rPr>
                <w:rFonts w:cs="Calibri"/>
                <w:b/>
                <w:sz w:val="24"/>
                <w:szCs w:val="24"/>
              </w:rPr>
              <w:t>Süreç (Faaliyet)</w:t>
            </w:r>
          </w:p>
        </w:tc>
        <w:tc>
          <w:tcPr>
            <w:tcW w:w="1310" w:type="dxa"/>
            <w:shd w:val="clear" w:color="auto" w:fill="auto"/>
            <w:vAlign w:val="center"/>
          </w:tcPr>
          <w:p w14:paraId="0A69990A" w14:textId="77777777" w:rsidR="00027987" w:rsidRPr="0023075C" w:rsidRDefault="00027987" w:rsidP="002F69E8">
            <w:pPr>
              <w:pStyle w:val="NoSpacing"/>
              <w:spacing w:before="120" w:after="160"/>
              <w:jc w:val="center"/>
              <w:rPr>
                <w:rFonts w:cs="Calibri"/>
                <w:b/>
                <w:sz w:val="24"/>
                <w:szCs w:val="24"/>
              </w:rPr>
            </w:pPr>
            <w:r w:rsidRPr="0023075C">
              <w:rPr>
                <w:rFonts w:cs="Calibri"/>
                <w:b/>
                <w:sz w:val="24"/>
                <w:szCs w:val="24"/>
              </w:rPr>
              <w:t>Faaliyetin Yasal Dayanağı</w:t>
            </w:r>
          </w:p>
        </w:tc>
        <w:tc>
          <w:tcPr>
            <w:tcW w:w="2623" w:type="dxa"/>
            <w:shd w:val="clear" w:color="auto" w:fill="auto"/>
            <w:vAlign w:val="center"/>
          </w:tcPr>
          <w:p w14:paraId="1020CD82" w14:textId="77777777" w:rsidR="00027987" w:rsidRPr="0023075C" w:rsidRDefault="00027987" w:rsidP="002F69E8">
            <w:pPr>
              <w:pStyle w:val="NoSpacing"/>
              <w:spacing w:before="120" w:after="160"/>
              <w:jc w:val="center"/>
              <w:rPr>
                <w:rFonts w:cs="Calibri"/>
                <w:b/>
                <w:sz w:val="24"/>
                <w:szCs w:val="24"/>
              </w:rPr>
            </w:pPr>
            <w:r w:rsidRPr="0023075C">
              <w:rPr>
                <w:rFonts w:cs="Calibri"/>
                <w:b/>
                <w:sz w:val="24"/>
                <w:szCs w:val="24"/>
              </w:rPr>
              <w:t>Silme Zamanı</w:t>
            </w:r>
          </w:p>
        </w:tc>
        <w:tc>
          <w:tcPr>
            <w:tcW w:w="1644" w:type="dxa"/>
            <w:shd w:val="clear" w:color="auto" w:fill="auto"/>
            <w:vAlign w:val="center"/>
          </w:tcPr>
          <w:p w14:paraId="5578A288" w14:textId="77777777" w:rsidR="00027987" w:rsidRPr="0023075C" w:rsidRDefault="00027987" w:rsidP="002F69E8">
            <w:pPr>
              <w:pStyle w:val="NoSpacing"/>
              <w:spacing w:before="120" w:after="160"/>
              <w:jc w:val="center"/>
              <w:rPr>
                <w:rFonts w:cs="Calibri"/>
                <w:b/>
                <w:sz w:val="24"/>
                <w:szCs w:val="24"/>
              </w:rPr>
            </w:pPr>
            <w:r w:rsidRPr="0023075C">
              <w:rPr>
                <w:rFonts w:cs="Calibri"/>
                <w:b/>
                <w:sz w:val="24"/>
                <w:szCs w:val="24"/>
              </w:rPr>
              <w:t>Saklamanın Yasal Dayanağı</w:t>
            </w:r>
          </w:p>
        </w:tc>
        <w:tc>
          <w:tcPr>
            <w:tcW w:w="2148" w:type="dxa"/>
            <w:gridSpan w:val="2"/>
            <w:shd w:val="clear" w:color="auto" w:fill="auto"/>
            <w:vAlign w:val="center"/>
          </w:tcPr>
          <w:p w14:paraId="10001EFD" w14:textId="77777777" w:rsidR="00027987" w:rsidRPr="0023075C" w:rsidRDefault="00027987" w:rsidP="002F69E8">
            <w:pPr>
              <w:pStyle w:val="NoSpacing"/>
              <w:spacing w:before="120" w:after="160"/>
              <w:jc w:val="center"/>
              <w:rPr>
                <w:rFonts w:cs="Calibri"/>
                <w:b/>
                <w:sz w:val="24"/>
                <w:szCs w:val="24"/>
              </w:rPr>
            </w:pPr>
            <w:r w:rsidRPr="0023075C">
              <w:rPr>
                <w:rFonts w:cs="Calibri"/>
                <w:b/>
                <w:sz w:val="24"/>
                <w:szCs w:val="24"/>
              </w:rPr>
              <w:t>Yok Etme Zamanı</w:t>
            </w:r>
          </w:p>
        </w:tc>
      </w:tr>
      <w:tr w:rsidR="00027987" w:rsidRPr="00027987" w14:paraId="3B7F3DAC" w14:textId="77777777" w:rsidTr="002F69E8">
        <w:trPr>
          <w:trHeight w:val="580"/>
        </w:trPr>
        <w:tc>
          <w:tcPr>
            <w:tcW w:w="2749" w:type="dxa"/>
            <w:shd w:val="clear" w:color="auto" w:fill="auto"/>
            <w:vAlign w:val="center"/>
          </w:tcPr>
          <w:p w14:paraId="0A578421" w14:textId="77777777" w:rsidR="00027987" w:rsidRPr="00027987" w:rsidRDefault="00027987" w:rsidP="002F69E8">
            <w:pPr>
              <w:pStyle w:val="NoSpacing"/>
              <w:spacing w:before="120" w:after="160"/>
              <w:jc w:val="left"/>
              <w:rPr>
                <w:rFonts w:cs="Calibri"/>
                <w:bCs/>
                <w:sz w:val="24"/>
                <w:szCs w:val="24"/>
              </w:rPr>
            </w:pPr>
            <w:r w:rsidRPr="00027987">
              <w:rPr>
                <w:rFonts w:cs="Calibri"/>
                <w:bCs/>
                <w:sz w:val="24"/>
                <w:szCs w:val="24"/>
              </w:rPr>
              <w:lastRenderedPageBreak/>
              <w:t>Personel adayı değerlendirmesi/ Mülakat</w:t>
            </w:r>
          </w:p>
        </w:tc>
        <w:tc>
          <w:tcPr>
            <w:tcW w:w="1310" w:type="dxa"/>
            <w:shd w:val="clear" w:color="auto" w:fill="auto"/>
            <w:vAlign w:val="center"/>
          </w:tcPr>
          <w:p w14:paraId="5A749844" w14:textId="77777777" w:rsidR="00027987" w:rsidRPr="00027987" w:rsidRDefault="00027987" w:rsidP="002F69E8">
            <w:pPr>
              <w:pStyle w:val="NoSpacing"/>
              <w:spacing w:before="120" w:after="160"/>
              <w:jc w:val="center"/>
              <w:rPr>
                <w:rFonts w:cs="Calibri"/>
                <w:sz w:val="24"/>
                <w:szCs w:val="24"/>
              </w:rPr>
            </w:pPr>
            <w:r w:rsidRPr="00027987">
              <w:rPr>
                <w:rFonts w:cs="Calibri"/>
                <w:sz w:val="24"/>
                <w:szCs w:val="24"/>
              </w:rPr>
              <w:t>-</w:t>
            </w:r>
          </w:p>
        </w:tc>
        <w:tc>
          <w:tcPr>
            <w:tcW w:w="2623" w:type="dxa"/>
            <w:shd w:val="clear" w:color="auto" w:fill="auto"/>
            <w:vAlign w:val="center"/>
          </w:tcPr>
          <w:p w14:paraId="46023DF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Aday işe alınırsa özlük dosyasına aktarılır.</w:t>
            </w:r>
          </w:p>
          <w:p w14:paraId="5F10480E" w14:textId="77777777" w:rsidR="00027987" w:rsidRPr="00027987" w:rsidRDefault="00027987" w:rsidP="002F69E8">
            <w:pPr>
              <w:pStyle w:val="NoSpacing"/>
              <w:spacing w:before="120" w:after="160"/>
              <w:jc w:val="left"/>
              <w:rPr>
                <w:rFonts w:cs="Calibri"/>
                <w:b/>
                <w:sz w:val="24"/>
                <w:szCs w:val="24"/>
              </w:rPr>
            </w:pPr>
            <w:r w:rsidRPr="00027987">
              <w:rPr>
                <w:rFonts w:cs="Calibri"/>
                <w:sz w:val="24"/>
                <w:szCs w:val="24"/>
              </w:rPr>
              <w:t>Aday işe alınmazsa başvuru tarihinden itibaren 2 yıllık sürenin sonunda silinir.</w:t>
            </w:r>
          </w:p>
        </w:tc>
        <w:tc>
          <w:tcPr>
            <w:tcW w:w="1644" w:type="dxa"/>
            <w:shd w:val="clear" w:color="auto" w:fill="auto"/>
            <w:vAlign w:val="center"/>
          </w:tcPr>
          <w:p w14:paraId="0EA92FA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0B9703F3" w14:textId="77777777" w:rsidR="00027987" w:rsidRPr="00027987" w:rsidRDefault="00027987" w:rsidP="002F69E8">
            <w:pPr>
              <w:pStyle w:val="NoSpacing"/>
              <w:spacing w:before="120" w:after="160"/>
              <w:jc w:val="left"/>
              <w:rPr>
                <w:rFonts w:cs="Calibri"/>
                <w:b/>
                <w:sz w:val="24"/>
                <w:szCs w:val="24"/>
              </w:rPr>
            </w:pPr>
            <w:r w:rsidRPr="00027987">
              <w:rPr>
                <w:rFonts w:cs="Calibri"/>
                <w:sz w:val="24"/>
                <w:szCs w:val="24"/>
              </w:rPr>
              <w:t>Silme tarihinden itibaren 1 yıllık süreyi takip eden ilk periyodik imha işleminde yok edilir.</w:t>
            </w:r>
          </w:p>
        </w:tc>
      </w:tr>
      <w:tr w:rsidR="00027987" w:rsidRPr="00027987" w14:paraId="49066A3A" w14:textId="77777777" w:rsidTr="002F69E8">
        <w:trPr>
          <w:trHeight w:val="1457"/>
        </w:trPr>
        <w:tc>
          <w:tcPr>
            <w:tcW w:w="2749" w:type="dxa"/>
            <w:shd w:val="clear" w:color="auto" w:fill="auto"/>
            <w:vAlign w:val="center"/>
          </w:tcPr>
          <w:p w14:paraId="1B6DB26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Personelin özlük dosyası (özel sağlık  sigortası bilgileri, zimmet formları, bordrolar, yemek kartı bilgileri, hak edişler, yan haklar ve edimler, iletişim bilgileri, disiplin kayıtları, eğitim-sertifika-beceri bilgileri, izinler, puantajlar, bildirgeler, PDKS, özgeçmiş bilgileri, transkript, hesap bilgileri, sürücü belgesi, oturma izni işlemleri, teşvikler, sınavlar, fotoğraf, çalışma belgesi, sosyal yardım ve sosyal izinler, kesintiler, ödemeler, kayıtlar, seyahatler, sigorta bilgileri, plaka, araç vb.)</w:t>
            </w:r>
          </w:p>
        </w:tc>
        <w:tc>
          <w:tcPr>
            <w:tcW w:w="1310" w:type="dxa"/>
            <w:shd w:val="clear" w:color="auto" w:fill="auto"/>
            <w:vAlign w:val="center"/>
          </w:tcPr>
          <w:p w14:paraId="5A61AE6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706C537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623" w:type="dxa"/>
            <w:shd w:val="clear" w:color="auto" w:fill="auto"/>
            <w:vAlign w:val="center"/>
          </w:tcPr>
          <w:p w14:paraId="06CC242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ermesinden itibaren 10 yıllık sürenin sonunda silinir.</w:t>
            </w:r>
          </w:p>
        </w:tc>
        <w:tc>
          <w:tcPr>
            <w:tcW w:w="1644" w:type="dxa"/>
            <w:shd w:val="clear" w:color="auto" w:fill="auto"/>
            <w:vAlign w:val="center"/>
          </w:tcPr>
          <w:p w14:paraId="6094A1B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410C113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06FD45D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3D6E3C2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62B28C1B" w14:textId="77777777" w:rsidTr="002F69E8">
        <w:trPr>
          <w:trHeight w:val="1071"/>
        </w:trPr>
        <w:tc>
          <w:tcPr>
            <w:tcW w:w="2749" w:type="dxa"/>
            <w:shd w:val="clear" w:color="auto" w:fill="auto"/>
            <w:vAlign w:val="center"/>
          </w:tcPr>
          <w:p w14:paraId="1626068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Özgeçmiş bilgisi (çalışan)</w:t>
            </w:r>
          </w:p>
        </w:tc>
        <w:tc>
          <w:tcPr>
            <w:tcW w:w="7725" w:type="dxa"/>
            <w:gridSpan w:val="5"/>
            <w:shd w:val="clear" w:color="auto" w:fill="auto"/>
            <w:vAlign w:val="center"/>
          </w:tcPr>
          <w:p w14:paraId="4BD5C34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3 yıllık süreler ile güncelliği sorgulanır, güncelliğinin yitirilmesiyle yenilenir veya yok edilir.</w:t>
            </w:r>
          </w:p>
        </w:tc>
      </w:tr>
      <w:tr w:rsidR="00027987" w:rsidRPr="00027987" w14:paraId="357ACDD1" w14:textId="77777777" w:rsidTr="002F69E8">
        <w:trPr>
          <w:trHeight w:val="1132"/>
        </w:trPr>
        <w:tc>
          <w:tcPr>
            <w:tcW w:w="2749" w:type="dxa"/>
            <w:shd w:val="clear" w:color="auto" w:fill="auto"/>
            <w:vAlign w:val="center"/>
          </w:tcPr>
          <w:p w14:paraId="76B5E2E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Adli sicil kayıtları</w:t>
            </w:r>
          </w:p>
        </w:tc>
        <w:tc>
          <w:tcPr>
            <w:tcW w:w="7725" w:type="dxa"/>
            <w:gridSpan w:val="5"/>
            <w:shd w:val="clear" w:color="auto" w:fill="auto"/>
            <w:vAlign w:val="center"/>
          </w:tcPr>
          <w:p w14:paraId="3ACF158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5352 sayılı Adli Sicil Kanunu’ndaki sürelere paralel bir şekilde güncelliği sorgulanır ve açık rızanın varlığı araştırılır.</w:t>
            </w:r>
          </w:p>
        </w:tc>
      </w:tr>
      <w:tr w:rsidR="00027987" w:rsidRPr="00027987" w14:paraId="1EE38CD7" w14:textId="77777777" w:rsidTr="002F69E8">
        <w:trPr>
          <w:trHeight w:val="1132"/>
        </w:trPr>
        <w:tc>
          <w:tcPr>
            <w:tcW w:w="10474" w:type="dxa"/>
            <w:gridSpan w:val="6"/>
            <w:shd w:val="clear" w:color="auto" w:fill="auto"/>
            <w:vAlign w:val="center"/>
          </w:tcPr>
          <w:p w14:paraId="43368D9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İlgili kişinin açık rızası ile işlenebilen kişisel veriler, ilgili kişinin açık rızasını geri alması söz konusu olduğunda imha edilir.</w:t>
            </w:r>
          </w:p>
        </w:tc>
      </w:tr>
      <w:tr w:rsidR="00027987" w:rsidRPr="00027987" w14:paraId="4054EB99" w14:textId="77777777" w:rsidTr="002F69E8">
        <w:trPr>
          <w:trHeight w:val="1833"/>
        </w:trPr>
        <w:tc>
          <w:tcPr>
            <w:tcW w:w="2749" w:type="dxa"/>
            <w:shd w:val="clear" w:color="auto" w:fill="auto"/>
            <w:vAlign w:val="center"/>
          </w:tcPr>
          <w:p w14:paraId="1A9ECE8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Personelin kimlik bilgileri ile işe giriş ve işten çıkış bilgilerinin tutulması </w:t>
            </w:r>
          </w:p>
        </w:tc>
        <w:tc>
          <w:tcPr>
            <w:tcW w:w="1310" w:type="dxa"/>
            <w:shd w:val="clear" w:color="auto" w:fill="auto"/>
            <w:vAlign w:val="center"/>
          </w:tcPr>
          <w:p w14:paraId="5966C4C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5697B9B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15BBAC5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tc>
        <w:tc>
          <w:tcPr>
            <w:tcW w:w="2623" w:type="dxa"/>
            <w:shd w:val="clear" w:color="auto" w:fill="auto"/>
            <w:vAlign w:val="center"/>
          </w:tcPr>
          <w:p w14:paraId="5BD06FA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ermesinden itibaren 15 yıllık sürenin sonunda silinir.</w:t>
            </w:r>
          </w:p>
        </w:tc>
        <w:tc>
          <w:tcPr>
            <w:tcW w:w="1644" w:type="dxa"/>
            <w:shd w:val="clear" w:color="auto" w:fill="auto"/>
            <w:vAlign w:val="center"/>
          </w:tcPr>
          <w:p w14:paraId="6658743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6A70642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74BF597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p w14:paraId="6BD87C5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6B2688A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5yıllık süreyi takip eden ilk periyodik imha işleminde yok edilir.</w:t>
            </w:r>
          </w:p>
        </w:tc>
      </w:tr>
      <w:tr w:rsidR="00027987" w:rsidRPr="00027987" w14:paraId="1523A5CD" w14:textId="77777777" w:rsidTr="002F69E8">
        <w:trPr>
          <w:trHeight w:val="1457"/>
        </w:trPr>
        <w:tc>
          <w:tcPr>
            <w:tcW w:w="2749" w:type="dxa"/>
            <w:shd w:val="clear" w:color="auto" w:fill="auto"/>
            <w:vAlign w:val="center"/>
          </w:tcPr>
          <w:p w14:paraId="14DF155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Personel ödeme/kesinti işlemleri (İş avansı, Prim, İkramiye, Ayni Yardımlar, Banka Promosyonları, BES, Kıdem, İhbar, </w:t>
            </w:r>
            <w:proofErr w:type="spellStart"/>
            <w:r w:rsidRPr="00027987">
              <w:rPr>
                <w:rFonts w:cs="Calibri"/>
                <w:sz w:val="24"/>
                <w:szCs w:val="24"/>
              </w:rPr>
              <w:t>İkale</w:t>
            </w:r>
            <w:proofErr w:type="spellEnd"/>
            <w:r w:rsidRPr="00027987">
              <w:rPr>
                <w:rFonts w:cs="Calibri"/>
                <w:sz w:val="24"/>
                <w:szCs w:val="24"/>
              </w:rPr>
              <w:t>, İştirak, Harcırah ve Seyahat Ödemeleri gibi)</w:t>
            </w:r>
          </w:p>
        </w:tc>
        <w:tc>
          <w:tcPr>
            <w:tcW w:w="1310" w:type="dxa"/>
            <w:shd w:val="clear" w:color="auto" w:fill="auto"/>
            <w:vAlign w:val="center"/>
          </w:tcPr>
          <w:p w14:paraId="4D426C6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0845249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623" w:type="dxa"/>
            <w:shd w:val="clear" w:color="auto" w:fill="auto"/>
            <w:vAlign w:val="center"/>
          </w:tcPr>
          <w:p w14:paraId="5F99ED7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ermesinden itibaren 10 yıllık sürenin sonunda silinir.</w:t>
            </w:r>
          </w:p>
        </w:tc>
        <w:tc>
          <w:tcPr>
            <w:tcW w:w="1644" w:type="dxa"/>
            <w:shd w:val="clear" w:color="auto" w:fill="auto"/>
            <w:vAlign w:val="center"/>
          </w:tcPr>
          <w:p w14:paraId="2F3850B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1E7E405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6C76659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4C37037E" w14:textId="77777777" w:rsidTr="002F69E8">
        <w:trPr>
          <w:trHeight w:val="1457"/>
        </w:trPr>
        <w:tc>
          <w:tcPr>
            <w:tcW w:w="2749" w:type="dxa"/>
            <w:shd w:val="clear" w:color="auto" w:fill="auto"/>
            <w:vAlign w:val="center"/>
          </w:tcPr>
          <w:p w14:paraId="139C647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İşe giriş sağlık muayeneleri ve periyodik-poliklinik sağlık muayeneleri, istirahat raporları</w:t>
            </w:r>
          </w:p>
        </w:tc>
        <w:tc>
          <w:tcPr>
            <w:tcW w:w="1310" w:type="dxa"/>
            <w:shd w:val="clear" w:color="auto" w:fill="auto"/>
            <w:vAlign w:val="center"/>
          </w:tcPr>
          <w:p w14:paraId="71C61B0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p w14:paraId="58074BB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2AF138B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623" w:type="dxa"/>
            <w:shd w:val="clear" w:color="auto" w:fill="auto"/>
            <w:vAlign w:val="center"/>
          </w:tcPr>
          <w:p w14:paraId="0318F6D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ermesinden itibaren 15 yıllık sürenin sonunda silinir.</w:t>
            </w:r>
          </w:p>
        </w:tc>
        <w:tc>
          <w:tcPr>
            <w:tcW w:w="1644" w:type="dxa"/>
            <w:shd w:val="clear" w:color="auto" w:fill="auto"/>
            <w:vAlign w:val="center"/>
          </w:tcPr>
          <w:p w14:paraId="6FC3028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p w14:paraId="2743EBA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73B3451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3F6EA01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1201055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 yıllık süreyi takip eden ilk periyodik imha işleminde yok edilir.</w:t>
            </w:r>
          </w:p>
        </w:tc>
      </w:tr>
      <w:tr w:rsidR="00027987" w:rsidRPr="00027987" w14:paraId="752B74D3" w14:textId="77777777" w:rsidTr="002F69E8">
        <w:trPr>
          <w:trHeight w:val="706"/>
        </w:trPr>
        <w:tc>
          <w:tcPr>
            <w:tcW w:w="2749" w:type="dxa"/>
            <w:shd w:val="clear" w:color="auto" w:fill="auto"/>
            <w:vAlign w:val="center"/>
          </w:tcPr>
          <w:p w14:paraId="758DE2A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İş kazası tutanağı, acil durum kayıt formu, iş kazası muayenesi ve olay kayıtları, sonuç bildirimi </w:t>
            </w:r>
          </w:p>
        </w:tc>
        <w:tc>
          <w:tcPr>
            <w:tcW w:w="1310" w:type="dxa"/>
            <w:shd w:val="clear" w:color="auto" w:fill="auto"/>
            <w:vAlign w:val="center"/>
          </w:tcPr>
          <w:p w14:paraId="5F3CC70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tc>
        <w:tc>
          <w:tcPr>
            <w:tcW w:w="2623" w:type="dxa"/>
            <w:shd w:val="clear" w:color="auto" w:fill="auto"/>
            <w:vAlign w:val="center"/>
          </w:tcPr>
          <w:p w14:paraId="39AC57B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Kazaya karışan kişi ile sözleşme varsa: Sözleşmenin sona ermesinden itibaren 15 yıllık sürenin sonunda silinir.</w:t>
            </w:r>
          </w:p>
          <w:p w14:paraId="23AF0C1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Kazaya karışan kişi ile sözleşme yoksa: Kaza tarihinden itibaren 15 </w:t>
            </w:r>
            <w:r w:rsidRPr="00027987">
              <w:rPr>
                <w:rFonts w:cs="Calibri"/>
                <w:sz w:val="24"/>
                <w:szCs w:val="24"/>
              </w:rPr>
              <w:lastRenderedPageBreak/>
              <w:t>yıllık sürenin sonunda silinir.</w:t>
            </w:r>
          </w:p>
        </w:tc>
        <w:tc>
          <w:tcPr>
            <w:tcW w:w="1644" w:type="dxa"/>
            <w:shd w:val="clear" w:color="auto" w:fill="auto"/>
            <w:vAlign w:val="center"/>
          </w:tcPr>
          <w:p w14:paraId="0D6E74D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İSG</w:t>
            </w:r>
          </w:p>
          <w:p w14:paraId="61852A5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4CB5CAA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 yıllık süreyi takip eden ilk periyodik imha işleminde yok edilir.</w:t>
            </w:r>
          </w:p>
        </w:tc>
      </w:tr>
      <w:tr w:rsidR="00027987" w:rsidRPr="00027987" w14:paraId="268A2613" w14:textId="77777777" w:rsidTr="002F69E8">
        <w:trPr>
          <w:trHeight w:val="1457"/>
        </w:trPr>
        <w:tc>
          <w:tcPr>
            <w:tcW w:w="2749" w:type="dxa"/>
            <w:shd w:val="clear" w:color="auto" w:fill="auto"/>
            <w:vAlign w:val="center"/>
          </w:tcPr>
          <w:p w14:paraId="1F2DC9E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İş Sağlığı ve Güvenliği dahilinde gerçekleştirilen eğitim kayıtları </w:t>
            </w:r>
          </w:p>
        </w:tc>
        <w:tc>
          <w:tcPr>
            <w:tcW w:w="1310" w:type="dxa"/>
            <w:shd w:val="clear" w:color="auto" w:fill="auto"/>
            <w:vAlign w:val="center"/>
          </w:tcPr>
          <w:p w14:paraId="3AA7512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3FE0FB6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tc>
        <w:tc>
          <w:tcPr>
            <w:tcW w:w="2623" w:type="dxa"/>
            <w:shd w:val="clear" w:color="auto" w:fill="auto"/>
            <w:vAlign w:val="center"/>
          </w:tcPr>
          <w:p w14:paraId="3519FED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ermesinden itibaren 15 yıllık sürenin sonunda silinir.</w:t>
            </w:r>
          </w:p>
        </w:tc>
        <w:tc>
          <w:tcPr>
            <w:tcW w:w="1644" w:type="dxa"/>
            <w:shd w:val="clear" w:color="auto" w:fill="auto"/>
            <w:vAlign w:val="center"/>
          </w:tcPr>
          <w:p w14:paraId="4151E56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7DD9965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p w14:paraId="1F68D10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1328FD4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 yıllık süreyi takip eden ilk periyodik imha işleminde yok edilir.</w:t>
            </w:r>
          </w:p>
        </w:tc>
      </w:tr>
      <w:tr w:rsidR="00027987" w:rsidRPr="00027987" w14:paraId="52547139" w14:textId="77777777" w:rsidTr="002F69E8">
        <w:trPr>
          <w:trHeight w:val="1457"/>
        </w:trPr>
        <w:tc>
          <w:tcPr>
            <w:tcW w:w="2749" w:type="dxa"/>
            <w:shd w:val="clear" w:color="auto" w:fill="auto"/>
            <w:vAlign w:val="center"/>
          </w:tcPr>
          <w:p w14:paraId="1CE37C1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Sair çalışma alanları kontrol formları</w:t>
            </w:r>
          </w:p>
        </w:tc>
        <w:tc>
          <w:tcPr>
            <w:tcW w:w="1310" w:type="dxa"/>
            <w:shd w:val="clear" w:color="auto" w:fill="auto"/>
            <w:vAlign w:val="center"/>
          </w:tcPr>
          <w:p w14:paraId="5E1C92B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623" w:type="dxa"/>
            <w:shd w:val="clear" w:color="auto" w:fill="auto"/>
            <w:vAlign w:val="center"/>
          </w:tcPr>
          <w:p w14:paraId="093542D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Formun güncelliğini yitirmesiyle silinir.</w:t>
            </w:r>
          </w:p>
        </w:tc>
        <w:tc>
          <w:tcPr>
            <w:tcW w:w="1644" w:type="dxa"/>
            <w:shd w:val="clear" w:color="auto" w:fill="auto"/>
            <w:vAlign w:val="center"/>
          </w:tcPr>
          <w:p w14:paraId="5B51C2B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6AA8B2E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tc>
        <w:tc>
          <w:tcPr>
            <w:tcW w:w="2148" w:type="dxa"/>
            <w:gridSpan w:val="2"/>
            <w:shd w:val="clear" w:color="auto" w:fill="auto"/>
            <w:vAlign w:val="center"/>
          </w:tcPr>
          <w:p w14:paraId="64E578B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55B3A049" w14:textId="77777777" w:rsidTr="002F69E8">
        <w:trPr>
          <w:trHeight w:val="1457"/>
        </w:trPr>
        <w:tc>
          <w:tcPr>
            <w:tcW w:w="2749" w:type="dxa"/>
            <w:shd w:val="clear" w:color="auto" w:fill="auto"/>
            <w:vAlign w:val="center"/>
          </w:tcPr>
          <w:p w14:paraId="0C887DC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Aşı, Pansuman ve Enjeksiyon Defteri, Poliklinik Defteri</w:t>
            </w:r>
          </w:p>
        </w:tc>
        <w:tc>
          <w:tcPr>
            <w:tcW w:w="1310" w:type="dxa"/>
            <w:shd w:val="clear" w:color="auto" w:fill="auto"/>
            <w:vAlign w:val="center"/>
          </w:tcPr>
          <w:p w14:paraId="6B4D647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tc>
        <w:tc>
          <w:tcPr>
            <w:tcW w:w="2623" w:type="dxa"/>
            <w:shd w:val="clear" w:color="auto" w:fill="auto"/>
            <w:vAlign w:val="center"/>
          </w:tcPr>
          <w:p w14:paraId="13137BF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Yeni deftere geçildiğinde silinir.</w:t>
            </w:r>
          </w:p>
        </w:tc>
        <w:tc>
          <w:tcPr>
            <w:tcW w:w="1644" w:type="dxa"/>
            <w:shd w:val="clear" w:color="auto" w:fill="auto"/>
            <w:vAlign w:val="center"/>
          </w:tcPr>
          <w:p w14:paraId="6D87E46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p w14:paraId="1151772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7D547D8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tc>
        <w:tc>
          <w:tcPr>
            <w:tcW w:w="2148" w:type="dxa"/>
            <w:gridSpan w:val="2"/>
            <w:shd w:val="clear" w:color="auto" w:fill="auto"/>
            <w:vAlign w:val="center"/>
          </w:tcPr>
          <w:p w14:paraId="2D5FF7D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40 yıllık süreyi takip eden ilk periyodik imha işleminde yok edilir.</w:t>
            </w:r>
          </w:p>
        </w:tc>
      </w:tr>
      <w:tr w:rsidR="00027987" w:rsidRPr="00027987" w14:paraId="1C5D28A4" w14:textId="77777777" w:rsidTr="002F69E8">
        <w:trPr>
          <w:trHeight w:val="1457"/>
        </w:trPr>
        <w:tc>
          <w:tcPr>
            <w:tcW w:w="2749" w:type="dxa"/>
            <w:shd w:val="clear" w:color="auto" w:fill="auto"/>
            <w:vAlign w:val="center"/>
          </w:tcPr>
          <w:p w14:paraId="6718FEA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İş Sağlığı ve Güvenliği haricinde gerçekleştirilen eğitim kayıtları</w:t>
            </w:r>
          </w:p>
        </w:tc>
        <w:tc>
          <w:tcPr>
            <w:tcW w:w="1310" w:type="dxa"/>
            <w:shd w:val="clear" w:color="auto" w:fill="auto"/>
            <w:vAlign w:val="center"/>
          </w:tcPr>
          <w:p w14:paraId="44EE9A0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1098937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MK</w:t>
            </w:r>
          </w:p>
          <w:p w14:paraId="485E965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623" w:type="dxa"/>
            <w:shd w:val="clear" w:color="auto" w:fill="auto"/>
            <w:vAlign w:val="center"/>
          </w:tcPr>
          <w:p w14:paraId="6FBAA4C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ermesinden itibaren 10 yıllık sürenin sonunda silinir.</w:t>
            </w:r>
          </w:p>
        </w:tc>
        <w:tc>
          <w:tcPr>
            <w:tcW w:w="1644" w:type="dxa"/>
            <w:shd w:val="clear" w:color="auto" w:fill="auto"/>
            <w:vAlign w:val="center"/>
          </w:tcPr>
          <w:p w14:paraId="66514FD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5870152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MK</w:t>
            </w:r>
          </w:p>
          <w:p w14:paraId="5EE8B8F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148" w:type="dxa"/>
            <w:gridSpan w:val="2"/>
            <w:shd w:val="clear" w:color="auto" w:fill="auto"/>
            <w:vAlign w:val="center"/>
          </w:tcPr>
          <w:p w14:paraId="210D756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2C6BF986" w14:textId="77777777" w:rsidTr="002F69E8">
        <w:trPr>
          <w:trHeight w:val="1251"/>
        </w:trPr>
        <w:tc>
          <w:tcPr>
            <w:tcW w:w="2749" w:type="dxa"/>
            <w:shd w:val="clear" w:color="auto" w:fill="auto"/>
            <w:vAlign w:val="center"/>
          </w:tcPr>
          <w:p w14:paraId="3CECCE9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5237 sayılı Türk Ceza Kanunu kapsamında soruşturmayı gerektiren haller</w:t>
            </w:r>
          </w:p>
        </w:tc>
        <w:tc>
          <w:tcPr>
            <w:tcW w:w="7725" w:type="dxa"/>
            <w:gridSpan w:val="5"/>
            <w:shd w:val="clear" w:color="auto" w:fill="auto"/>
            <w:vAlign w:val="center"/>
          </w:tcPr>
          <w:p w14:paraId="63BEDE8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Ceza zamanaşımı süresi kadar saklanır, bu sürenin sonunda ilk periyodik imha işleminde yok edilir.</w:t>
            </w:r>
          </w:p>
        </w:tc>
      </w:tr>
      <w:tr w:rsidR="00027987" w:rsidRPr="00027987" w14:paraId="520603C9" w14:textId="77777777" w:rsidTr="002F69E8">
        <w:trPr>
          <w:trHeight w:val="706"/>
        </w:trPr>
        <w:tc>
          <w:tcPr>
            <w:tcW w:w="2749" w:type="dxa"/>
            <w:shd w:val="clear" w:color="auto" w:fill="auto"/>
            <w:vAlign w:val="center"/>
          </w:tcPr>
          <w:p w14:paraId="455055A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Dava/icra/arabuluculuk dosyalarının tutulması</w:t>
            </w:r>
          </w:p>
        </w:tc>
        <w:tc>
          <w:tcPr>
            <w:tcW w:w="1310" w:type="dxa"/>
            <w:shd w:val="clear" w:color="auto" w:fill="auto"/>
            <w:vAlign w:val="center"/>
          </w:tcPr>
          <w:p w14:paraId="35F2EEE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AVK</w:t>
            </w:r>
          </w:p>
          <w:p w14:paraId="43C45B8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HMK</w:t>
            </w:r>
          </w:p>
          <w:p w14:paraId="5EF81FA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İİK</w:t>
            </w:r>
          </w:p>
        </w:tc>
        <w:tc>
          <w:tcPr>
            <w:tcW w:w="2623" w:type="dxa"/>
            <w:shd w:val="clear" w:color="auto" w:fill="auto"/>
            <w:vAlign w:val="center"/>
          </w:tcPr>
          <w:p w14:paraId="6FE46E0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 xml:space="preserve">Dosyanın kesinleşmesinden </w:t>
            </w:r>
            <w:r w:rsidRPr="00027987">
              <w:rPr>
                <w:rFonts w:cs="Calibri"/>
                <w:sz w:val="24"/>
                <w:szCs w:val="24"/>
              </w:rPr>
              <w:lastRenderedPageBreak/>
              <w:t>itibaren 10 yıllık sürenin sonunda silinir.</w:t>
            </w:r>
          </w:p>
        </w:tc>
        <w:tc>
          <w:tcPr>
            <w:tcW w:w="1644" w:type="dxa"/>
            <w:shd w:val="clear" w:color="auto" w:fill="auto"/>
            <w:vAlign w:val="center"/>
          </w:tcPr>
          <w:p w14:paraId="295D697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AVK</w:t>
            </w:r>
          </w:p>
          <w:p w14:paraId="7FA2F3B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HMK</w:t>
            </w:r>
          </w:p>
          <w:p w14:paraId="296D4B6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İİK</w:t>
            </w:r>
          </w:p>
          <w:p w14:paraId="60F2EC5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626270D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 xml:space="preserve">Silme tarihinden itibaren 10 yıllık süreyi takip eden </w:t>
            </w:r>
            <w:r w:rsidRPr="00027987">
              <w:rPr>
                <w:rFonts w:cs="Calibri"/>
                <w:sz w:val="24"/>
                <w:szCs w:val="24"/>
              </w:rPr>
              <w:lastRenderedPageBreak/>
              <w:t>ilk periyodik imha işleminde yok edilir.</w:t>
            </w:r>
          </w:p>
          <w:p w14:paraId="7590E09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Ceza soruşturmasını gerektiren hususlarda ceza zamanaşımı süresinin bitimini takip eden ilk periyodik imha işleminde yok edilir.</w:t>
            </w:r>
          </w:p>
        </w:tc>
      </w:tr>
      <w:tr w:rsidR="00027987" w:rsidRPr="00027987" w14:paraId="552191F1" w14:textId="77777777" w:rsidTr="002F69E8">
        <w:trPr>
          <w:trHeight w:val="1457"/>
        </w:trPr>
        <w:tc>
          <w:tcPr>
            <w:tcW w:w="2749" w:type="dxa"/>
            <w:shd w:val="clear" w:color="auto" w:fill="auto"/>
            <w:vAlign w:val="center"/>
          </w:tcPr>
          <w:p w14:paraId="4BCC0F8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Tanıtım filmi ve ilan çalışmaları/ Sosyal – kültürel organizasyon ve aktiviteler/ Özel gün etkinlikleri</w:t>
            </w:r>
          </w:p>
        </w:tc>
        <w:tc>
          <w:tcPr>
            <w:tcW w:w="1310" w:type="dxa"/>
            <w:shd w:val="clear" w:color="auto" w:fill="auto"/>
            <w:vAlign w:val="center"/>
          </w:tcPr>
          <w:p w14:paraId="6E7DBD1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68CCC50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İlgili süreçte kişisel veriye duyulan ihtiyaç ile güncellik gözetilir, ihtiyaç ve güncelliğin sonlanması ile mümkün olanlar silinir.</w:t>
            </w:r>
          </w:p>
        </w:tc>
        <w:tc>
          <w:tcPr>
            <w:tcW w:w="1644" w:type="dxa"/>
            <w:shd w:val="clear" w:color="auto" w:fill="auto"/>
            <w:vAlign w:val="center"/>
          </w:tcPr>
          <w:p w14:paraId="12B02A2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0B4E47B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İlgili kişinin açık rızası ile işlenebilen kişisel veriler, ilgili kişinin açık rızasını geri alması söz konusu olduğunda imha edilir.</w:t>
            </w:r>
          </w:p>
        </w:tc>
      </w:tr>
      <w:tr w:rsidR="00027987" w:rsidRPr="00027987" w14:paraId="2C0752AE" w14:textId="77777777" w:rsidTr="002F69E8">
        <w:trPr>
          <w:trHeight w:val="1457"/>
        </w:trPr>
        <w:tc>
          <w:tcPr>
            <w:tcW w:w="2749" w:type="dxa"/>
            <w:shd w:val="clear" w:color="auto" w:fill="auto"/>
            <w:vAlign w:val="center"/>
          </w:tcPr>
          <w:p w14:paraId="03E8A45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Duyurular</w:t>
            </w:r>
          </w:p>
        </w:tc>
        <w:tc>
          <w:tcPr>
            <w:tcW w:w="1310" w:type="dxa"/>
            <w:shd w:val="clear" w:color="auto" w:fill="auto"/>
            <w:vAlign w:val="center"/>
          </w:tcPr>
          <w:p w14:paraId="0EF4822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5531097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Duyurunun güncelliğini yitirmesinden itibaren 1 ay sonra silinir.</w:t>
            </w:r>
          </w:p>
        </w:tc>
        <w:tc>
          <w:tcPr>
            <w:tcW w:w="1644" w:type="dxa"/>
            <w:shd w:val="clear" w:color="auto" w:fill="auto"/>
            <w:vAlign w:val="center"/>
          </w:tcPr>
          <w:p w14:paraId="5546415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0345E8F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 yıllık süreyi takip eden ilk periyodik imha işleminde yok edilir.</w:t>
            </w:r>
          </w:p>
        </w:tc>
      </w:tr>
      <w:tr w:rsidR="00027987" w:rsidRPr="00027987" w14:paraId="059476D9" w14:textId="77777777" w:rsidTr="002F69E8">
        <w:trPr>
          <w:trHeight w:val="1457"/>
        </w:trPr>
        <w:tc>
          <w:tcPr>
            <w:tcW w:w="2749" w:type="dxa"/>
            <w:shd w:val="clear" w:color="auto" w:fill="auto"/>
            <w:vAlign w:val="center"/>
          </w:tcPr>
          <w:p w14:paraId="2FFB95D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Portal</w:t>
            </w:r>
          </w:p>
        </w:tc>
        <w:tc>
          <w:tcPr>
            <w:tcW w:w="1310" w:type="dxa"/>
            <w:shd w:val="clear" w:color="auto" w:fill="auto"/>
            <w:vAlign w:val="center"/>
          </w:tcPr>
          <w:p w14:paraId="61B0EFB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5BE819D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1653" w:type="dxa"/>
            <w:gridSpan w:val="2"/>
            <w:shd w:val="clear" w:color="auto" w:fill="auto"/>
            <w:vAlign w:val="center"/>
          </w:tcPr>
          <w:p w14:paraId="7233297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39" w:type="dxa"/>
            <w:shd w:val="clear" w:color="auto" w:fill="auto"/>
            <w:vAlign w:val="center"/>
          </w:tcPr>
          <w:p w14:paraId="2FCA791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Portalde yayınlanan içeriğin güncelliğini yitirmesi ile yok edilir.</w:t>
            </w:r>
          </w:p>
        </w:tc>
      </w:tr>
      <w:tr w:rsidR="00027987" w:rsidRPr="00027987" w14:paraId="637EAC1D" w14:textId="77777777" w:rsidTr="002F69E8">
        <w:trPr>
          <w:trHeight w:val="1450"/>
        </w:trPr>
        <w:tc>
          <w:tcPr>
            <w:tcW w:w="2749" w:type="dxa"/>
            <w:shd w:val="clear" w:color="auto" w:fill="auto"/>
            <w:vAlign w:val="center"/>
          </w:tcPr>
          <w:p w14:paraId="2BA0103D" w14:textId="77777777" w:rsidR="00027987" w:rsidRPr="00027987" w:rsidRDefault="00027987" w:rsidP="002F69E8">
            <w:pPr>
              <w:pStyle w:val="NoSpacing"/>
              <w:spacing w:before="120" w:after="160"/>
              <w:jc w:val="left"/>
              <w:rPr>
                <w:rFonts w:cs="Calibri"/>
                <w:sz w:val="24"/>
                <w:szCs w:val="24"/>
                <w:highlight w:val="magenta"/>
              </w:rPr>
            </w:pPr>
            <w:r w:rsidRPr="00027987">
              <w:rPr>
                <w:rFonts w:cs="Calibri"/>
                <w:sz w:val="24"/>
                <w:szCs w:val="24"/>
              </w:rPr>
              <w:lastRenderedPageBreak/>
              <w:t>Sürece yayılı olmayan hizmet – mal – ürün alımları</w:t>
            </w:r>
          </w:p>
        </w:tc>
        <w:tc>
          <w:tcPr>
            <w:tcW w:w="1310" w:type="dxa"/>
            <w:shd w:val="clear" w:color="auto" w:fill="auto"/>
            <w:vAlign w:val="center"/>
          </w:tcPr>
          <w:p w14:paraId="369BD0D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12A7E2C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623" w:type="dxa"/>
            <w:shd w:val="clear" w:color="auto" w:fill="auto"/>
            <w:vAlign w:val="center"/>
          </w:tcPr>
          <w:p w14:paraId="4DB302B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Alım tarihinden itibaren 10 yıllık sürenin sonunda silinir.</w:t>
            </w:r>
          </w:p>
        </w:tc>
        <w:tc>
          <w:tcPr>
            <w:tcW w:w="1644" w:type="dxa"/>
            <w:shd w:val="clear" w:color="auto" w:fill="auto"/>
            <w:vAlign w:val="center"/>
          </w:tcPr>
          <w:p w14:paraId="677C294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214974B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148" w:type="dxa"/>
            <w:gridSpan w:val="2"/>
            <w:shd w:val="clear" w:color="auto" w:fill="auto"/>
            <w:vAlign w:val="center"/>
          </w:tcPr>
          <w:p w14:paraId="1A0F997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 yıllık süreyi takip eden ilk periyodik imha işleminde yok edilir.</w:t>
            </w:r>
          </w:p>
        </w:tc>
      </w:tr>
      <w:tr w:rsidR="00027987" w:rsidRPr="00027987" w14:paraId="375E33C4" w14:textId="77777777" w:rsidTr="002F69E8">
        <w:trPr>
          <w:trHeight w:val="2706"/>
        </w:trPr>
        <w:tc>
          <w:tcPr>
            <w:tcW w:w="2749" w:type="dxa"/>
            <w:shd w:val="clear" w:color="auto" w:fill="auto"/>
            <w:vAlign w:val="center"/>
          </w:tcPr>
          <w:p w14:paraId="0D9DBE7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Sürece yayılı olan hizmet – mal – ürün alımları (İhale/Teklif)</w:t>
            </w:r>
          </w:p>
        </w:tc>
        <w:tc>
          <w:tcPr>
            <w:tcW w:w="1310" w:type="dxa"/>
            <w:shd w:val="clear" w:color="auto" w:fill="auto"/>
            <w:vAlign w:val="center"/>
          </w:tcPr>
          <w:p w14:paraId="77A16EBD"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TBK</w:t>
            </w:r>
          </w:p>
          <w:p w14:paraId="072244BF"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TTK</w:t>
            </w:r>
          </w:p>
        </w:tc>
        <w:tc>
          <w:tcPr>
            <w:tcW w:w="2623" w:type="dxa"/>
            <w:shd w:val="clear" w:color="auto" w:fill="auto"/>
            <w:vAlign w:val="center"/>
          </w:tcPr>
          <w:p w14:paraId="48B3FF12"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İhale/Teklif sonucu olumlu ise sözleşmesel veya hukuki ilişkinin bitiminden itibaren 10 yıllık sürenin sonunda silinir.</w:t>
            </w:r>
          </w:p>
          <w:p w14:paraId="3C4D2B68"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İhale/Teklif sonucu olumsuz ise ihale tarihinden itibaren 5 yıllık sürenin sonunda silinir.</w:t>
            </w:r>
          </w:p>
        </w:tc>
        <w:tc>
          <w:tcPr>
            <w:tcW w:w="1644" w:type="dxa"/>
            <w:shd w:val="clear" w:color="auto" w:fill="auto"/>
            <w:vAlign w:val="center"/>
          </w:tcPr>
          <w:p w14:paraId="778714C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143470D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148" w:type="dxa"/>
            <w:gridSpan w:val="2"/>
            <w:shd w:val="clear" w:color="auto" w:fill="auto"/>
            <w:vAlign w:val="center"/>
          </w:tcPr>
          <w:p w14:paraId="3AD955C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 yıllık süreyi takip eden ilk periyodik imha işleminde yok edilir.</w:t>
            </w:r>
          </w:p>
          <w:p w14:paraId="3EBB6D5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 yıllık süreyi takip eden ilk periyodik imha işleminde yok edilir.</w:t>
            </w:r>
          </w:p>
        </w:tc>
      </w:tr>
      <w:tr w:rsidR="00027987" w:rsidRPr="00027987" w14:paraId="7BC3B98D" w14:textId="77777777" w:rsidTr="002F69E8">
        <w:trPr>
          <w:trHeight w:val="2706"/>
        </w:trPr>
        <w:tc>
          <w:tcPr>
            <w:tcW w:w="2749" w:type="dxa"/>
            <w:shd w:val="clear" w:color="auto" w:fill="auto"/>
            <w:vAlign w:val="center"/>
          </w:tcPr>
          <w:p w14:paraId="33F4B08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Gelen – giden kargo teslim alan ve teslim eden</w:t>
            </w:r>
          </w:p>
        </w:tc>
        <w:tc>
          <w:tcPr>
            <w:tcW w:w="1310" w:type="dxa"/>
            <w:shd w:val="clear" w:color="auto" w:fill="auto"/>
            <w:vAlign w:val="center"/>
          </w:tcPr>
          <w:p w14:paraId="4D253270"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w:t>
            </w:r>
          </w:p>
        </w:tc>
        <w:tc>
          <w:tcPr>
            <w:tcW w:w="2623" w:type="dxa"/>
            <w:shd w:val="clear" w:color="auto" w:fill="auto"/>
            <w:vAlign w:val="center"/>
          </w:tcPr>
          <w:p w14:paraId="270CD525"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Sürecin bitiminden itibaren 1 haftalık sürenin sonunda silinir.</w:t>
            </w:r>
          </w:p>
        </w:tc>
        <w:tc>
          <w:tcPr>
            <w:tcW w:w="1644" w:type="dxa"/>
            <w:shd w:val="clear" w:color="auto" w:fill="auto"/>
            <w:vAlign w:val="center"/>
          </w:tcPr>
          <w:p w14:paraId="3259B9D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373B5F4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28822CE5" w14:textId="77777777" w:rsidTr="002F69E8">
        <w:trPr>
          <w:trHeight w:val="2706"/>
        </w:trPr>
        <w:tc>
          <w:tcPr>
            <w:tcW w:w="2749" w:type="dxa"/>
            <w:shd w:val="clear" w:color="auto" w:fill="auto"/>
            <w:vAlign w:val="center"/>
          </w:tcPr>
          <w:p w14:paraId="1EB2595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Fihrist – telefon ve e-posta adresleri (çalışan)</w:t>
            </w:r>
          </w:p>
        </w:tc>
        <w:tc>
          <w:tcPr>
            <w:tcW w:w="1310" w:type="dxa"/>
            <w:shd w:val="clear" w:color="auto" w:fill="auto"/>
            <w:vAlign w:val="center"/>
          </w:tcPr>
          <w:p w14:paraId="3B1A8060"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TBK</w:t>
            </w:r>
          </w:p>
        </w:tc>
        <w:tc>
          <w:tcPr>
            <w:tcW w:w="2623" w:type="dxa"/>
            <w:shd w:val="clear" w:color="auto" w:fill="auto"/>
            <w:vAlign w:val="center"/>
          </w:tcPr>
          <w:p w14:paraId="02BBC2F0" w14:textId="77777777" w:rsidR="00027987" w:rsidRPr="00027987" w:rsidRDefault="00027987" w:rsidP="002F69E8">
            <w:pPr>
              <w:pStyle w:val="NoSpacing"/>
              <w:spacing w:before="120"/>
              <w:jc w:val="left"/>
              <w:rPr>
                <w:rFonts w:cs="Calibri"/>
                <w:sz w:val="24"/>
                <w:szCs w:val="24"/>
              </w:rPr>
            </w:pPr>
            <w:r w:rsidRPr="00027987">
              <w:rPr>
                <w:rFonts w:cs="Calibri"/>
                <w:sz w:val="24"/>
                <w:szCs w:val="24"/>
              </w:rPr>
              <w:t>Sözleşmenin sona ermesinden itibaren 6 aylık sürenin sonunda silinir.</w:t>
            </w:r>
          </w:p>
        </w:tc>
        <w:tc>
          <w:tcPr>
            <w:tcW w:w="1644" w:type="dxa"/>
            <w:shd w:val="clear" w:color="auto" w:fill="auto"/>
            <w:vAlign w:val="center"/>
          </w:tcPr>
          <w:p w14:paraId="78321F6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35EC287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3FD9FB1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 yıllık süreyi takip eden ilk periyodik imha işleminde yok edilir.</w:t>
            </w:r>
          </w:p>
        </w:tc>
      </w:tr>
      <w:tr w:rsidR="00027987" w:rsidRPr="00027987" w14:paraId="0138A9A6" w14:textId="77777777" w:rsidTr="002F69E8">
        <w:trPr>
          <w:trHeight w:val="835"/>
        </w:trPr>
        <w:tc>
          <w:tcPr>
            <w:tcW w:w="2749" w:type="dxa"/>
            <w:shd w:val="clear" w:color="auto" w:fill="auto"/>
            <w:vAlign w:val="center"/>
          </w:tcPr>
          <w:p w14:paraId="250125F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Kamera kayıtları</w:t>
            </w:r>
          </w:p>
        </w:tc>
        <w:tc>
          <w:tcPr>
            <w:tcW w:w="1310" w:type="dxa"/>
            <w:shd w:val="clear" w:color="auto" w:fill="auto"/>
            <w:vAlign w:val="center"/>
          </w:tcPr>
          <w:p w14:paraId="381AF16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7CAB4FA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6 aylık süreyle üzerine yazılır</w:t>
            </w:r>
          </w:p>
        </w:tc>
        <w:tc>
          <w:tcPr>
            <w:tcW w:w="1644" w:type="dxa"/>
            <w:shd w:val="clear" w:color="auto" w:fill="auto"/>
            <w:vAlign w:val="center"/>
          </w:tcPr>
          <w:p w14:paraId="531CDBE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p w14:paraId="152D9D3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r w:rsidRPr="00027987">
              <w:rPr>
                <w:rFonts w:cs="Calibri"/>
                <w:sz w:val="24"/>
                <w:szCs w:val="24"/>
              </w:rPr>
              <w:br/>
              <w:t>TBK</w:t>
            </w:r>
          </w:p>
        </w:tc>
        <w:tc>
          <w:tcPr>
            <w:tcW w:w="2148" w:type="dxa"/>
            <w:gridSpan w:val="2"/>
            <w:shd w:val="clear" w:color="auto" w:fill="auto"/>
            <w:vAlign w:val="center"/>
          </w:tcPr>
          <w:p w14:paraId="11F50E7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6 aylık süreyle üzerine yazılır</w:t>
            </w:r>
          </w:p>
        </w:tc>
      </w:tr>
      <w:tr w:rsidR="00027987" w:rsidRPr="00027987" w14:paraId="5205947A" w14:textId="77777777" w:rsidTr="002F69E8">
        <w:trPr>
          <w:trHeight w:val="1457"/>
        </w:trPr>
        <w:tc>
          <w:tcPr>
            <w:tcW w:w="2749" w:type="dxa"/>
            <w:shd w:val="clear" w:color="auto" w:fill="auto"/>
            <w:vAlign w:val="center"/>
          </w:tcPr>
          <w:p w14:paraId="75D1048B" w14:textId="77777777" w:rsidR="00027987" w:rsidRPr="00027987" w:rsidRDefault="00027987" w:rsidP="002F69E8">
            <w:pPr>
              <w:pStyle w:val="NoSpacing"/>
              <w:spacing w:before="120" w:after="160"/>
              <w:jc w:val="left"/>
              <w:rPr>
                <w:rFonts w:cs="Calibri"/>
                <w:sz w:val="24"/>
                <w:szCs w:val="24"/>
              </w:rPr>
            </w:pPr>
            <w:proofErr w:type="spellStart"/>
            <w:r w:rsidRPr="00027987">
              <w:rPr>
                <w:rFonts w:cs="Calibri"/>
                <w:sz w:val="24"/>
                <w:szCs w:val="24"/>
              </w:rPr>
              <w:t>Log</w:t>
            </w:r>
            <w:proofErr w:type="spellEnd"/>
            <w:r w:rsidRPr="00027987">
              <w:rPr>
                <w:rFonts w:cs="Calibri"/>
                <w:sz w:val="24"/>
                <w:szCs w:val="24"/>
              </w:rPr>
              <w:t xml:space="preserve"> kayıtları</w:t>
            </w:r>
          </w:p>
        </w:tc>
        <w:tc>
          <w:tcPr>
            <w:tcW w:w="1310" w:type="dxa"/>
            <w:shd w:val="clear" w:color="auto" w:fill="auto"/>
            <w:vAlign w:val="center"/>
          </w:tcPr>
          <w:p w14:paraId="6EA82E0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p w14:paraId="44FA865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5A01135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623" w:type="dxa"/>
            <w:shd w:val="clear" w:color="auto" w:fill="auto"/>
            <w:vAlign w:val="center"/>
          </w:tcPr>
          <w:p w14:paraId="7650F3D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Kaydın alınmasından itibaren 2 yıllık sürenin sonunda silinir.</w:t>
            </w:r>
          </w:p>
        </w:tc>
        <w:tc>
          <w:tcPr>
            <w:tcW w:w="1644" w:type="dxa"/>
            <w:shd w:val="clear" w:color="auto" w:fill="auto"/>
            <w:vAlign w:val="center"/>
          </w:tcPr>
          <w:p w14:paraId="1AA727C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19AE628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2DAB60C5" w14:textId="77777777" w:rsidTr="002F69E8">
        <w:trPr>
          <w:trHeight w:val="967"/>
        </w:trPr>
        <w:tc>
          <w:tcPr>
            <w:tcW w:w="2749" w:type="dxa"/>
            <w:shd w:val="clear" w:color="auto" w:fill="auto"/>
            <w:vAlign w:val="center"/>
          </w:tcPr>
          <w:p w14:paraId="3B1DED34" w14:textId="77777777" w:rsidR="00027987" w:rsidRPr="00027987" w:rsidRDefault="00027987" w:rsidP="002F69E8">
            <w:pPr>
              <w:pStyle w:val="NoSpacing"/>
              <w:spacing w:before="120" w:after="160"/>
              <w:jc w:val="left"/>
              <w:rPr>
                <w:rFonts w:cs="Calibri"/>
                <w:sz w:val="24"/>
                <w:szCs w:val="24"/>
              </w:rPr>
            </w:pPr>
            <w:proofErr w:type="spellStart"/>
            <w:r w:rsidRPr="00027987">
              <w:rPr>
                <w:rFonts w:cs="Calibri"/>
                <w:sz w:val="24"/>
                <w:szCs w:val="24"/>
              </w:rPr>
              <w:t>Log</w:t>
            </w:r>
            <w:proofErr w:type="spellEnd"/>
            <w:r w:rsidRPr="00027987">
              <w:rPr>
                <w:rFonts w:cs="Calibri"/>
                <w:sz w:val="24"/>
                <w:szCs w:val="24"/>
              </w:rPr>
              <w:t xml:space="preserve"> kayıtları (5651 sayılı Kanun) / İnternet erişimi</w:t>
            </w:r>
          </w:p>
        </w:tc>
        <w:tc>
          <w:tcPr>
            <w:tcW w:w="1310" w:type="dxa"/>
            <w:shd w:val="clear" w:color="auto" w:fill="auto"/>
            <w:vAlign w:val="center"/>
          </w:tcPr>
          <w:p w14:paraId="0621B86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5651</w:t>
            </w:r>
          </w:p>
        </w:tc>
        <w:tc>
          <w:tcPr>
            <w:tcW w:w="2623" w:type="dxa"/>
            <w:shd w:val="clear" w:color="auto" w:fill="auto"/>
            <w:vAlign w:val="center"/>
          </w:tcPr>
          <w:p w14:paraId="56AC69C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1653" w:type="dxa"/>
            <w:gridSpan w:val="2"/>
            <w:shd w:val="clear" w:color="auto" w:fill="auto"/>
            <w:vAlign w:val="center"/>
          </w:tcPr>
          <w:p w14:paraId="2F63357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p w14:paraId="0C06C9D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5651</w:t>
            </w:r>
          </w:p>
        </w:tc>
        <w:tc>
          <w:tcPr>
            <w:tcW w:w="2139" w:type="dxa"/>
            <w:shd w:val="clear" w:color="auto" w:fill="auto"/>
            <w:vAlign w:val="center"/>
          </w:tcPr>
          <w:p w14:paraId="7B7AB62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Kaydın alınmasından itibaren 2 yıllık sürenin sonunda imha edilir.</w:t>
            </w:r>
          </w:p>
        </w:tc>
      </w:tr>
      <w:tr w:rsidR="00027987" w:rsidRPr="00027987" w14:paraId="7CD13402" w14:textId="77777777" w:rsidTr="002F69E8">
        <w:trPr>
          <w:trHeight w:val="1457"/>
        </w:trPr>
        <w:tc>
          <w:tcPr>
            <w:tcW w:w="2749" w:type="dxa"/>
            <w:shd w:val="clear" w:color="auto" w:fill="auto"/>
            <w:vAlign w:val="center"/>
          </w:tcPr>
          <w:p w14:paraId="22AC349E" w14:textId="77777777" w:rsidR="00027987" w:rsidRPr="00027987" w:rsidRDefault="00027987" w:rsidP="002F69E8">
            <w:pPr>
              <w:pStyle w:val="NoSpacing"/>
              <w:spacing w:before="120" w:after="160"/>
              <w:jc w:val="left"/>
              <w:rPr>
                <w:rFonts w:cs="Calibri"/>
                <w:sz w:val="24"/>
                <w:szCs w:val="24"/>
                <w:highlight w:val="magenta"/>
              </w:rPr>
            </w:pPr>
            <w:r w:rsidRPr="00027987">
              <w:rPr>
                <w:rFonts w:cs="Calibri"/>
                <w:sz w:val="24"/>
                <w:szCs w:val="24"/>
              </w:rPr>
              <w:t>Parmak izi kayıtları</w:t>
            </w:r>
          </w:p>
        </w:tc>
        <w:tc>
          <w:tcPr>
            <w:tcW w:w="1310" w:type="dxa"/>
            <w:shd w:val="clear" w:color="auto" w:fill="auto"/>
            <w:vAlign w:val="center"/>
          </w:tcPr>
          <w:p w14:paraId="436B5D1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08DE8D4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ermesiyle veya açık rızanın geri alınmasıyla silinir.</w:t>
            </w:r>
          </w:p>
        </w:tc>
        <w:tc>
          <w:tcPr>
            <w:tcW w:w="1644" w:type="dxa"/>
            <w:shd w:val="clear" w:color="auto" w:fill="auto"/>
            <w:vAlign w:val="center"/>
          </w:tcPr>
          <w:p w14:paraId="5CDE9B6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p w14:paraId="62FDC57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3C8D65C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148" w:type="dxa"/>
            <w:gridSpan w:val="2"/>
            <w:shd w:val="clear" w:color="auto" w:fill="auto"/>
            <w:vAlign w:val="center"/>
          </w:tcPr>
          <w:p w14:paraId="1785A32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 tarihinden itibaren 10 yıllık süreyi takip eden ilk periyodik imha işleminde yok edilir.</w:t>
            </w:r>
          </w:p>
        </w:tc>
      </w:tr>
      <w:tr w:rsidR="00027987" w:rsidRPr="00027987" w14:paraId="64ECFAB1" w14:textId="77777777" w:rsidTr="002F69E8">
        <w:trPr>
          <w:trHeight w:val="706"/>
        </w:trPr>
        <w:tc>
          <w:tcPr>
            <w:tcW w:w="2749" w:type="dxa"/>
            <w:shd w:val="clear" w:color="auto" w:fill="auto"/>
            <w:vAlign w:val="center"/>
          </w:tcPr>
          <w:p w14:paraId="00C521F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Yönetim kurulu, Genel kurul, İcra kurulu kararı</w:t>
            </w:r>
          </w:p>
        </w:tc>
        <w:tc>
          <w:tcPr>
            <w:tcW w:w="1310" w:type="dxa"/>
            <w:shd w:val="clear" w:color="auto" w:fill="auto"/>
            <w:vAlign w:val="center"/>
          </w:tcPr>
          <w:p w14:paraId="25B4061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623" w:type="dxa"/>
            <w:shd w:val="clear" w:color="auto" w:fill="auto"/>
            <w:vAlign w:val="center"/>
          </w:tcPr>
          <w:p w14:paraId="0659D37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Kararın alındığı yılı takip eden 10 yıllık sürenin sonunda silinir.</w:t>
            </w:r>
          </w:p>
        </w:tc>
        <w:tc>
          <w:tcPr>
            <w:tcW w:w="1644" w:type="dxa"/>
            <w:shd w:val="clear" w:color="auto" w:fill="auto"/>
            <w:vAlign w:val="center"/>
          </w:tcPr>
          <w:p w14:paraId="3F12ED1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p w14:paraId="541E4D8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2992199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7D4ABC04" w14:textId="77777777" w:rsidTr="002F69E8">
        <w:trPr>
          <w:trHeight w:val="706"/>
        </w:trPr>
        <w:tc>
          <w:tcPr>
            <w:tcW w:w="2749" w:type="dxa"/>
            <w:shd w:val="clear" w:color="auto" w:fill="auto"/>
            <w:vAlign w:val="center"/>
          </w:tcPr>
          <w:p w14:paraId="725A38A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Denetim belgeleri</w:t>
            </w:r>
          </w:p>
        </w:tc>
        <w:tc>
          <w:tcPr>
            <w:tcW w:w="1310" w:type="dxa"/>
            <w:shd w:val="clear" w:color="auto" w:fill="auto"/>
            <w:vAlign w:val="center"/>
          </w:tcPr>
          <w:p w14:paraId="0A3C758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p w14:paraId="4C747BB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2BBA77D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Ve sair kanun</w:t>
            </w:r>
          </w:p>
        </w:tc>
        <w:tc>
          <w:tcPr>
            <w:tcW w:w="2623" w:type="dxa"/>
            <w:shd w:val="clear" w:color="auto" w:fill="auto"/>
            <w:vAlign w:val="center"/>
          </w:tcPr>
          <w:p w14:paraId="2B93551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 xml:space="preserve">Denetimin türü, maiyeti, denetim sonucunda alınacak aksiyonlar gözetilir. Her halükârda denetim tarihinden </w:t>
            </w:r>
            <w:r w:rsidRPr="00027987">
              <w:rPr>
                <w:rFonts w:cs="Calibri"/>
                <w:sz w:val="24"/>
                <w:szCs w:val="24"/>
              </w:rPr>
              <w:lastRenderedPageBreak/>
              <w:t>itibaren 10 yıllık sürenin sonunda silinir.</w:t>
            </w:r>
          </w:p>
        </w:tc>
        <w:tc>
          <w:tcPr>
            <w:tcW w:w="1644" w:type="dxa"/>
            <w:shd w:val="clear" w:color="auto" w:fill="auto"/>
            <w:vAlign w:val="center"/>
          </w:tcPr>
          <w:p w14:paraId="4E33DD6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TTK</w:t>
            </w:r>
          </w:p>
          <w:p w14:paraId="36C1529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31896D9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p w14:paraId="003D85A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Ve sair kanun</w:t>
            </w:r>
          </w:p>
        </w:tc>
        <w:tc>
          <w:tcPr>
            <w:tcW w:w="2148" w:type="dxa"/>
            <w:gridSpan w:val="2"/>
            <w:shd w:val="clear" w:color="auto" w:fill="auto"/>
            <w:vAlign w:val="center"/>
          </w:tcPr>
          <w:p w14:paraId="533C5A8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Saklanmasına lüzum görülmeyen belgeler silme tarihinde imha edilir.</w:t>
            </w:r>
          </w:p>
          <w:p w14:paraId="4D6A2CE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Saklanmasına lüzum görülen belgelere kuruluşun ihtiyacı ve güncellik gözetilerek imha süresi belirlenir.</w:t>
            </w:r>
          </w:p>
        </w:tc>
      </w:tr>
      <w:tr w:rsidR="00027987" w:rsidRPr="00027987" w14:paraId="583799DF" w14:textId="77777777" w:rsidTr="002F69E8">
        <w:trPr>
          <w:trHeight w:val="1457"/>
        </w:trPr>
        <w:tc>
          <w:tcPr>
            <w:tcW w:w="2749" w:type="dxa"/>
            <w:shd w:val="clear" w:color="auto" w:fill="auto"/>
            <w:vAlign w:val="center"/>
          </w:tcPr>
          <w:p w14:paraId="371BD49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Faturalar (Sürece yayılı işlemler)</w:t>
            </w:r>
          </w:p>
        </w:tc>
        <w:tc>
          <w:tcPr>
            <w:tcW w:w="1310" w:type="dxa"/>
            <w:shd w:val="clear" w:color="auto" w:fill="auto"/>
            <w:vAlign w:val="center"/>
          </w:tcPr>
          <w:p w14:paraId="41B6CD4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1CED769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623" w:type="dxa"/>
            <w:shd w:val="clear" w:color="auto" w:fill="auto"/>
            <w:vAlign w:val="center"/>
          </w:tcPr>
          <w:p w14:paraId="5CEAF38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Sürecin sonlanmasını takip eden 5 yıllık sürenin sonunda silinir.</w:t>
            </w:r>
          </w:p>
        </w:tc>
        <w:tc>
          <w:tcPr>
            <w:tcW w:w="1644" w:type="dxa"/>
            <w:shd w:val="clear" w:color="auto" w:fill="auto"/>
            <w:vAlign w:val="center"/>
          </w:tcPr>
          <w:p w14:paraId="3C8DE4E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2A94323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148" w:type="dxa"/>
            <w:gridSpan w:val="2"/>
            <w:shd w:val="clear" w:color="auto" w:fill="auto"/>
            <w:vAlign w:val="center"/>
          </w:tcPr>
          <w:p w14:paraId="1258155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2FD2204F" w14:textId="77777777" w:rsidTr="002F69E8">
        <w:trPr>
          <w:trHeight w:val="1457"/>
        </w:trPr>
        <w:tc>
          <w:tcPr>
            <w:tcW w:w="2749" w:type="dxa"/>
            <w:shd w:val="clear" w:color="auto" w:fill="auto"/>
            <w:vAlign w:val="center"/>
          </w:tcPr>
          <w:p w14:paraId="6816F61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Faturalar (Sürece yayılı olmayan işlemler)</w:t>
            </w:r>
          </w:p>
        </w:tc>
        <w:tc>
          <w:tcPr>
            <w:tcW w:w="1310" w:type="dxa"/>
            <w:shd w:val="clear" w:color="auto" w:fill="auto"/>
            <w:vAlign w:val="center"/>
          </w:tcPr>
          <w:p w14:paraId="53EC011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1FF37BD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623" w:type="dxa"/>
            <w:shd w:val="clear" w:color="auto" w:fill="auto"/>
            <w:vAlign w:val="center"/>
          </w:tcPr>
          <w:p w14:paraId="5AE1E94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Faturanın kesildiği yılı takip eden 5 yıllık sürenin sonunda silinir.</w:t>
            </w:r>
          </w:p>
        </w:tc>
        <w:tc>
          <w:tcPr>
            <w:tcW w:w="1644" w:type="dxa"/>
            <w:shd w:val="clear" w:color="auto" w:fill="auto"/>
            <w:vAlign w:val="center"/>
          </w:tcPr>
          <w:p w14:paraId="27C009C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0D44438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p w14:paraId="0EE068C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521FFA4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561E6343" w14:textId="77777777" w:rsidTr="002F69E8">
        <w:trPr>
          <w:trHeight w:val="1457"/>
        </w:trPr>
        <w:tc>
          <w:tcPr>
            <w:tcW w:w="2749" w:type="dxa"/>
            <w:shd w:val="clear" w:color="auto" w:fill="auto"/>
            <w:vAlign w:val="center"/>
          </w:tcPr>
          <w:p w14:paraId="2B2E435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Tedarikçiler ile yürütülen süreç ve dokümanlar (</w:t>
            </w:r>
            <w:proofErr w:type="spellStart"/>
            <w:r w:rsidRPr="00027987">
              <w:rPr>
                <w:rFonts w:cs="Calibri"/>
                <w:sz w:val="24"/>
                <w:szCs w:val="24"/>
              </w:rPr>
              <w:t>Örn</w:t>
            </w:r>
            <w:proofErr w:type="spellEnd"/>
            <w:r w:rsidRPr="00027987">
              <w:rPr>
                <w:rFonts w:cs="Calibri"/>
                <w:sz w:val="24"/>
                <w:szCs w:val="24"/>
              </w:rPr>
              <w:t xml:space="preserve">: tedarikçi ödemeleri, ödeme makbuzu, irsaliye, poliçe, mutabakat, hak ediş, icra yazıları, beyannameler, zeyilname, hizmet ve danışmanlık alımları, bildirgeler, formlar, imza sirküleri, mail </w:t>
            </w:r>
            <w:proofErr w:type="spellStart"/>
            <w:r w:rsidRPr="00027987">
              <w:rPr>
                <w:rFonts w:cs="Calibri"/>
                <w:sz w:val="24"/>
                <w:szCs w:val="24"/>
              </w:rPr>
              <w:t>order</w:t>
            </w:r>
            <w:proofErr w:type="spellEnd"/>
            <w:r w:rsidRPr="00027987">
              <w:rPr>
                <w:rFonts w:cs="Calibri"/>
                <w:sz w:val="24"/>
                <w:szCs w:val="24"/>
              </w:rPr>
              <w:t>)</w:t>
            </w:r>
          </w:p>
        </w:tc>
        <w:tc>
          <w:tcPr>
            <w:tcW w:w="1310" w:type="dxa"/>
            <w:shd w:val="clear" w:color="auto" w:fill="auto"/>
            <w:vAlign w:val="center"/>
          </w:tcPr>
          <w:p w14:paraId="28DAA69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6734DE7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72477A9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623" w:type="dxa"/>
            <w:shd w:val="clear" w:color="auto" w:fill="auto"/>
            <w:vAlign w:val="center"/>
          </w:tcPr>
          <w:p w14:paraId="3B37846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1644" w:type="dxa"/>
            <w:shd w:val="clear" w:color="auto" w:fill="auto"/>
            <w:vAlign w:val="center"/>
          </w:tcPr>
          <w:p w14:paraId="5BDFDD4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3639CA6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VUK</w:t>
            </w:r>
          </w:p>
          <w:p w14:paraId="6216E62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p w14:paraId="23882F0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3A7FDBC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Tedarikçi ile sözleşmesel veya hukuki işlemin sona ermesinden itibaren 15 yılın sonunda imha edilir.</w:t>
            </w:r>
          </w:p>
        </w:tc>
      </w:tr>
      <w:tr w:rsidR="00027987" w:rsidRPr="00027987" w14:paraId="555675BC" w14:textId="77777777" w:rsidTr="002F69E8">
        <w:trPr>
          <w:trHeight w:val="1457"/>
        </w:trPr>
        <w:tc>
          <w:tcPr>
            <w:tcW w:w="2749" w:type="dxa"/>
            <w:shd w:val="clear" w:color="auto" w:fill="auto"/>
            <w:vAlign w:val="center"/>
          </w:tcPr>
          <w:p w14:paraId="66D2ED9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Teminat mektubu/ Çek</w:t>
            </w:r>
          </w:p>
        </w:tc>
        <w:tc>
          <w:tcPr>
            <w:tcW w:w="1310" w:type="dxa"/>
            <w:shd w:val="clear" w:color="auto" w:fill="auto"/>
            <w:vAlign w:val="center"/>
          </w:tcPr>
          <w:p w14:paraId="44F2659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623" w:type="dxa"/>
            <w:shd w:val="clear" w:color="auto" w:fill="auto"/>
            <w:vAlign w:val="center"/>
          </w:tcPr>
          <w:p w14:paraId="222F5B1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İlişkinin bitiminden itibaren 5 yıllık sürenin sonunda silinir.</w:t>
            </w:r>
          </w:p>
        </w:tc>
        <w:tc>
          <w:tcPr>
            <w:tcW w:w="1644" w:type="dxa"/>
            <w:shd w:val="clear" w:color="auto" w:fill="auto"/>
            <w:vAlign w:val="center"/>
          </w:tcPr>
          <w:p w14:paraId="0DC6856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p w14:paraId="13F7B60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210EF19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Silme tarihinden itibaren 10 yıllık süreyi takip eden ilk periyodik imha </w:t>
            </w:r>
            <w:r w:rsidRPr="00027987">
              <w:rPr>
                <w:rFonts w:cs="Calibri"/>
                <w:sz w:val="24"/>
                <w:szCs w:val="24"/>
              </w:rPr>
              <w:lastRenderedPageBreak/>
              <w:t>işleminde yok edilir.</w:t>
            </w:r>
          </w:p>
        </w:tc>
      </w:tr>
      <w:tr w:rsidR="00027987" w:rsidRPr="00027987" w14:paraId="6BCCBE2B" w14:textId="77777777" w:rsidTr="002F69E8">
        <w:trPr>
          <w:trHeight w:val="1457"/>
        </w:trPr>
        <w:tc>
          <w:tcPr>
            <w:tcW w:w="2749" w:type="dxa"/>
            <w:shd w:val="clear" w:color="auto" w:fill="auto"/>
            <w:vAlign w:val="center"/>
          </w:tcPr>
          <w:p w14:paraId="70EF854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GSM giderleri/ Araç giderleri</w:t>
            </w:r>
          </w:p>
        </w:tc>
        <w:tc>
          <w:tcPr>
            <w:tcW w:w="1310" w:type="dxa"/>
            <w:shd w:val="clear" w:color="auto" w:fill="auto"/>
            <w:vAlign w:val="center"/>
          </w:tcPr>
          <w:p w14:paraId="2FD83E9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15E7272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İşlemin gerçekleştiği yılı takip eden 1 yılın sonunda silinir.</w:t>
            </w:r>
          </w:p>
        </w:tc>
        <w:tc>
          <w:tcPr>
            <w:tcW w:w="1644" w:type="dxa"/>
            <w:shd w:val="clear" w:color="auto" w:fill="auto"/>
            <w:vAlign w:val="center"/>
          </w:tcPr>
          <w:p w14:paraId="5FD6421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39B218F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00738BF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9 yıllık süreyi takip eden ilk periyodik imha işleminde yok edilir.</w:t>
            </w:r>
          </w:p>
        </w:tc>
      </w:tr>
      <w:tr w:rsidR="00027987" w:rsidRPr="00027987" w14:paraId="19587ACF" w14:textId="77777777" w:rsidTr="002F69E8">
        <w:trPr>
          <w:trHeight w:val="706"/>
        </w:trPr>
        <w:tc>
          <w:tcPr>
            <w:tcW w:w="2749" w:type="dxa"/>
            <w:shd w:val="clear" w:color="auto" w:fill="auto"/>
            <w:vAlign w:val="center"/>
          </w:tcPr>
          <w:p w14:paraId="28A8701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Talep, şikayet ve memnuniyet süreci (sözleşmeden kaynaklanan)</w:t>
            </w:r>
          </w:p>
        </w:tc>
        <w:tc>
          <w:tcPr>
            <w:tcW w:w="1310" w:type="dxa"/>
            <w:shd w:val="clear" w:color="auto" w:fill="auto"/>
            <w:vAlign w:val="center"/>
          </w:tcPr>
          <w:p w14:paraId="60E1A42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tc>
        <w:tc>
          <w:tcPr>
            <w:tcW w:w="2623" w:type="dxa"/>
            <w:shd w:val="clear" w:color="auto" w:fill="auto"/>
            <w:vAlign w:val="center"/>
          </w:tcPr>
          <w:p w14:paraId="4B6479E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Talebin veya şikayetin çözüme kavuşturulmasıyla silinir.</w:t>
            </w:r>
          </w:p>
        </w:tc>
        <w:tc>
          <w:tcPr>
            <w:tcW w:w="1644" w:type="dxa"/>
            <w:shd w:val="clear" w:color="auto" w:fill="auto"/>
            <w:vAlign w:val="center"/>
          </w:tcPr>
          <w:p w14:paraId="68A4D8F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17259F2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76FC0150" w14:textId="77777777" w:rsidTr="002F69E8">
        <w:trPr>
          <w:trHeight w:val="1457"/>
        </w:trPr>
        <w:tc>
          <w:tcPr>
            <w:tcW w:w="2749" w:type="dxa"/>
            <w:shd w:val="clear" w:color="auto" w:fill="auto"/>
            <w:vAlign w:val="center"/>
          </w:tcPr>
          <w:p w14:paraId="726C1B8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Talep, şikayet ve memnuniyet süreci (sözleşmeden kaynaklanmayan)</w:t>
            </w:r>
          </w:p>
        </w:tc>
        <w:tc>
          <w:tcPr>
            <w:tcW w:w="1310" w:type="dxa"/>
            <w:shd w:val="clear" w:color="auto" w:fill="auto"/>
            <w:vAlign w:val="center"/>
          </w:tcPr>
          <w:p w14:paraId="3869236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3480B92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Talebin veya şikayetin çözüme kavuşturulmasıyla silinir.</w:t>
            </w:r>
          </w:p>
        </w:tc>
        <w:tc>
          <w:tcPr>
            <w:tcW w:w="1644" w:type="dxa"/>
            <w:shd w:val="clear" w:color="auto" w:fill="auto"/>
            <w:vAlign w:val="center"/>
          </w:tcPr>
          <w:p w14:paraId="494CF67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289854D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3 yıllık süreyi takip eden ilk periyodik imha işleminde yok edilir.</w:t>
            </w:r>
          </w:p>
        </w:tc>
      </w:tr>
      <w:tr w:rsidR="00027987" w:rsidRPr="00027987" w14:paraId="70BBC195" w14:textId="77777777" w:rsidTr="002F69E8">
        <w:trPr>
          <w:trHeight w:val="813"/>
        </w:trPr>
        <w:tc>
          <w:tcPr>
            <w:tcW w:w="2749" w:type="dxa"/>
            <w:shd w:val="clear" w:color="auto" w:fill="auto"/>
            <w:vAlign w:val="center"/>
          </w:tcPr>
          <w:p w14:paraId="3CCB5D43" w14:textId="77777777" w:rsidR="00027987" w:rsidRPr="00027987" w:rsidRDefault="00027987" w:rsidP="002F69E8">
            <w:pPr>
              <w:pStyle w:val="NoSpacing"/>
              <w:spacing w:before="120" w:after="160"/>
              <w:jc w:val="left"/>
              <w:rPr>
                <w:rFonts w:cs="Calibri"/>
                <w:sz w:val="24"/>
                <w:szCs w:val="24"/>
              </w:rPr>
            </w:pPr>
            <w:proofErr w:type="spellStart"/>
            <w:r w:rsidRPr="00027987">
              <w:rPr>
                <w:rFonts w:cs="Calibri"/>
                <w:sz w:val="24"/>
                <w:szCs w:val="24"/>
              </w:rPr>
              <w:t>Melbusat</w:t>
            </w:r>
            <w:proofErr w:type="spellEnd"/>
            <w:r w:rsidRPr="00027987">
              <w:rPr>
                <w:rFonts w:cs="Calibri"/>
                <w:sz w:val="24"/>
                <w:szCs w:val="24"/>
              </w:rPr>
              <w:t xml:space="preserve"> ve KKD</w:t>
            </w:r>
          </w:p>
        </w:tc>
        <w:tc>
          <w:tcPr>
            <w:tcW w:w="1310" w:type="dxa"/>
            <w:shd w:val="clear" w:color="auto" w:fill="auto"/>
            <w:vAlign w:val="center"/>
          </w:tcPr>
          <w:p w14:paraId="60C5AF4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tc>
        <w:tc>
          <w:tcPr>
            <w:tcW w:w="2623" w:type="dxa"/>
            <w:shd w:val="clear" w:color="auto" w:fill="auto"/>
            <w:vAlign w:val="center"/>
          </w:tcPr>
          <w:p w14:paraId="1AE20BC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1653" w:type="dxa"/>
            <w:gridSpan w:val="2"/>
            <w:shd w:val="clear" w:color="auto" w:fill="auto"/>
            <w:vAlign w:val="center"/>
          </w:tcPr>
          <w:p w14:paraId="6CEA10E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tc>
        <w:tc>
          <w:tcPr>
            <w:tcW w:w="2139" w:type="dxa"/>
            <w:shd w:val="clear" w:color="auto" w:fill="auto"/>
            <w:vAlign w:val="center"/>
          </w:tcPr>
          <w:p w14:paraId="6A98532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Bir sonraki KKD temini döneminde yok edilir.</w:t>
            </w:r>
          </w:p>
        </w:tc>
      </w:tr>
      <w:tr w:rsidR="00027987" w:rsidRPr="00027987" w14:paraId="62325458" w14:textId="77777777" w:rsidTr="002F69E8">
        <w:trPr>
          <w:trHeight w:val="706"/>
        </w:trPr>
        <w:tc>
          <w:tcPr>
            <w:tcW w:w="2749" w:type="dxa"/>
            <w:shd w:val="clear" w:color="auto" w:fill="auto"/>
            <w:vAlign w:val="center"/>
          </w:tcPr>
          <w:p w14:paraId="6DFE61F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Organizasyon şeması</w:t>
            </w:r>
          </w:p>
        </w:tc>
        <w:tc>
          <w:tcPr>
            <w:tcW w:w="1310" w:type="dxa"/>
            <w:shd w:val="clear" w:color="auto" w:fill="auto"/>
            <w:vAlign w:val="center"/>
          </w:tcPr>
          <w:p w14:paraId="5301563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6415" w:type="dxa"/>
            <w:gridSpan w:val="4"/>
            <w:shd w:val="clear" w:color="auto" w:fill="auto"/>
            <w:vAlign w:val="center"/>
          </w:tcPr>
          <w:p w14:paraId="75553DD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Güncelliğini yitirmesiyle yok edilir.</w:t>
            </w:r>
          </w:p>
        </w:tc>
      </w:tr>
      <w:tr w:rsidR="00027987" w:rsidRPr="00027987" w14:paraId="17A0640E" w14:textId="77777777" w:rsidTr="002F69E8">
        <w:trPr>
          <w:trHeight w:val="1484"/>
        </w:trPr>
        <w:tc>
          <w:tcPr>
            <w:tcW w:w="2749" w:type="dxa"/>
            <w:shd w:val="clear" w:color="auto" w:fill="auto"/>
            <w:vAlign w:val="center"/>
          </w:tcPr>
          <w:p w14:paraId="3FDA9BE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Acil durum planlamasının yapılması</w:t>
            </w:r>
          </w:p>
        </w:tc>
        <w:tc>
          <w:tcPr>
            <w:tcW w:w="1310" w:type="dxa"/>
            <w:shd w:val="clear" w:color="auto" w:fill="auto"/>
            <w:vAlign w:val="center"/>
          </w:tcPr>
          <w:p w14:paraId="409B778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İSG</w:t>
            </w:r>
          </w:p>
        </w:tc>
        <w:tc>
          <w:tcPr>
            <w:tcW w:w="2623" w:type="dxa"/>
            <w:shd w:val="clear" w:color="auto" w:fill="auto"/>
            <w:vAlign w:val="center"/>
          </w:tcPr>
          <w:p w14:paraId="27467AD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Güncelliğinin yitirmesiyle silinir.</w:t>
            </w:r>
          </w:p>
        </w:tc>
        <w:tc>
          <w:tcPr>
            <w:tcW w:w="1644" w:type="dxa"/>
            <w:shd w:val="clear" w:color="auto" w:fill="auto"/>
            <w:vAlign w:val="center"/>
          </w:tcPr>
          <w:p w14:paraId="55E39EC3"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184E871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5 yıllık süreyi takip eden ilk periyodik imha işleminde yok edilir.</w:t>
            </w:r>
          </w:p>
        </w:tc>
      </w:tr>
      <w:tr w:rsidR="00027987" w:rsidRPr="00027987" w14:paraId="105F76FE" w14:textId="77777777" w:rsidTr="002F69E8">
        <w:trPr>
          <w:trHeight w:val="2018"/>
        </w:trPr>
        <w:tc>
          <w:tcPr>
            <w:tcW w:w="2749" w:type="dxa"/>
            <w:shd w:val="clear" w:color="auto" w:fill="auto"/>
            <w:vAlign w:val="center"/>
          </w:tcPr>
          <w:p w14:paraId="7F2B2E7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Düzenlenen veya katılım sağlanan kurumsal etkinliğin fotoğraflanması ve video oluşturulması</w:t>
            </w:r>
          </w:p>
        </w:tc>
        <w:tc>
          <w:tcPr>
            <w:tcW w:w="1310" w:type="dxa"/>
            <w:shd w:val="clear" w:color="auto" w:fill="auto"/>
            <w:vAlign w:val="center"/>
          </w:tcPr>
          <w:p w14:paraId="36A3ADE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40545D9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1644" w:type="dxa"/>
            <w:shd w:val="clear" w:color="auto" w:fill="auto"/>
            <w:vAlign w:val="center"/>
          </w:tcPr>
          <w:p w14:paraId="7F97A42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77804EE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Açık rıza dahilinde gerçekleştirilen ve imhası mümkün olanlar için açık rızanın geri alınmasını takip eden ilk periyodik imha işleminde yok edilir.</w:t>
            </w:r>
          </w:p>
        </w:tc>
      </w:tr>
      <w:tr w:rsidR="00027987" w:rsidRPr="00027987" w14:paraId="4E04F3AD" w14:textId="77777777" w:rsidTr="002F69E8">
        <w:trPr>
          <w:trHeight w:val="1457"/>
        </w:trPr>
        <w:tc>
          <w:tcPr>
            <w:tcW w:w="2749" w:type="dxa"/>
            <w:shd w:val="clear" w:color="auto" w:fill="auto"/>
            <w:vAlign w:val="center"/>
          </w:tcPr>
          <w:p w14:paraId="3964B2F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Cihaz (bilgisayar, mobil cihaz ve </w:t>
            </w:r>
            <w:proofErr w:type="spellStart"/>
            <w:r w:rsidRPr="00027987">
              <w:rPr>
                <w:rFonts w:cs="Calibri"/>
                <w:sz w:val="24"/>
                <w:szCs w:val="24"/>
              </w:rPr>
              <w:t>gsm</w:t>
            </w:r>
            <w:proofErr w:type="spellEnd"/>
            <w:r w:rsidRPr="00027987">
              <w:rPr>
                <w:rFonts w:cs="Calibri"/>
                <w:sz w:val="24"/>
                <w:szCs w:val="24"/>
              </w:rPr>
              <w:t xml:space="preserve"> hattı) zimmet formu</w:t>
            </w:r>
          </w:p>
        </w:tc>
        <w:tc>
          <w:tcPr>
            <w:tcW w:w="1310" w:type="dxa"/>
            <w:shd w:val="clear" w:color="auto" w:fill="auto"/>
            <w:vAlign w:val="center"/>
          </w:tcPr>
          <w:p w14:paraId="673336A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32C56F7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tc>
        <w:tc>
          <w:tcPr>
            <w:tcW w:w="2623" w:type="dxa"/>
            <w:shd w:val="clear" w:color="auto" w:fill="auto"/>
            <w:vAlign w:val="center"/>
          </w:tcPr>
          <w:p w14:paraId="5B5272F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Sözleşmenin sona ermesinden itibaren 1 yıllık sürenin sonunda silinir.</w:t>
            </w:r>
          </w:p>
        </w:tc>
        <w:tc>
          <w:tcPr>
            <w:tcW w:w="1644" w:type="dxa"/>
            <w:shd w:val="clear" w:color="auto" w:fill="auto"/>
            <w:vAlign w:val="center"/>
          </w:tcPr>
          <w:p w14:paraId="05121B5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TBK</w:t>
            </w:r>
          </w:p>
          <w:p w14:paraId="22AED03D"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p w14:paraId="2777778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2D310E7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9 yıllık süreyi takip eden ilk periyodik imha işleminde yok edilir.</w:t>
            </w:r>
          </w:p>
        </w:tc>
      </w:tr>
      <w:tr w:rsidR="00027987" w:rsidRPr="00027987" w14:paraId="4DBA9ADB" w14:textId="77777777" w:rsidTr="002F69E8">
        <w:trPr>
          <w:trHeight w:val="564"/>
        </w:trPr>
        <w:tc>
          <w:tcPr>
            <w:tcW w:w="2749" w:type="dxa"/>
            <w:shd w:val="clear" w:color="auto" w:fill="auto"/>
            <w:vAlign w:val="center"/>
          </w:tcPr>
          <w:p w14:paraId="2F0504C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Personel servis listeleri oluşturulması</w:t>
            </w:r>
          </w:p>
        </w:tc>
        <w:tc>
          <w:tcPr>
            <w:tcW w:w="1310" w:type="dxa"/>
            <w:shd w:val="clear" w:color="auto" w:fill="auto"/>
            <w:vAlign w:val="center"/>
          </w:tcPr>
          <w:p w14:paraId="6E94D9F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tc>
        <w:tc>
          <w:tcPr>
            <w:tcW w:w="2623" w:type="dxa"/>
            <w:shd w:val="clear" w:color="auto" w:fill="auto"/>
            <w:vAlign w:val="center"/>
          </w:tcPr>
          <w:p w14:paraId="5F7C031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Personelin servisten yararlanmasının sona ermesi ile silinir.</w:t>
            </w:r>
          </w:p>
        </w:tc>
        <w:tc>
          <w:tcPr>
            <w:tcW w:w="1644" w:type="dxa"/>
            <w:shd w:val="clear" w:color="auto" w:fill="auto"/>
            <w:vAlign w:val="center"/>
          </w:tcPr>
          <w:p w14:paraId="338EB80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İK</w:t>
            </w:r>
          </w:p>
        </w:tc>
        <w:tc>
          <w:tcPr>
            <w:tcW w:w="2148" w:type="dxa"/>
            <w:gridSpan w:val="2"/>
            <w:shd w:val="clear" w:color="auto" w:fill="auto"/>
            <w:vAlign w:val="center"/>
          </w:tcPr>
          <w:p w14:paraId="0537EE3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Silme tarihinden itibaren 10 yıllık süreyi takip eden ilk periyodik imha işleminde yok edilir.</w:t>
            </w:r>
          </w:p>
        </w:tc>
      </w:tr>
      <w:tr w:rsidR="00027987" w:rsidRPr="00027987" w14:paraId="6106F08F" w14:textId="77777777" w:rsidTr="002F69E8">
        <w:trPr>
          <w:trHeight w:val="1102"/>
        </w:trPr>
        <w:tc>
          <w:tcPr>
            <w:tcW w:w="2749" w:type="dxa"/>
            <w:shd w:val="clear" w:color="auto" w:fill="auto"/>
            <w:vAlign w:val="center"/>
          </w:tcPr>
          <w:p w14:paraId="0AD3AC7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İmza sirküleri</w:t>
            </w:r>
          </w:p>
        </w:tc>
        <w:tc>
          <w:tcPr>
            <w:tcW w:w="1310" w:type="dxa"/>
            <w:shd w:val="clear" w:color="auto" w:fill="auto"/>
            <w:vAlign w:val="center"/>
          </w:tcPr>
          <w:p w14:paraId="758BE9B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 ve sair kanun</w:t>
            </w:r>
          </w:p>
        </w:tc>
        <w:tc>
          <w:tcPr>
            <w:tcW w:w="2623" w:type="dxa"/>
            <w:shd w:val="clear" w:color="auto" w:fill="auto"/>
            <w:vAlign w:val="center"/>
          </w:tcPr>
          <w:p w14:paraId="139293F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Güncellik ve duyulan ihtiyaca göre belirlenir.</w:t>
            </w:r>
          </w:p>
        </w:tc>
        <w:tc>
          <w:tcPr>
            <w:tcW w:w="1644" w:type="dxa"/>
            <w:shd w:val="clear" w:color="auto" w:fill="auto"/>
            <w:vAlign w:val="center"/>
          </w:tcPr>
          <w:p w14:paraId="7943F77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 ve sair kanun</w:t>
            </w:r>
          </w:p>
        </w:tc>
        <w:tc>
          <w:tcPr>
            <w:tcW w:w="2148" w:type="dxa"/>
            <w:gridSpan w:val="2"/>
            <w:shd w:val="clear" w:color="auto" w:fill="auto"/>
            <w:vAlign w:val="center"/>
          </w:tcPr>
          <w:p w14:paraId="3F7AB1E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Güncellik ve duyulan ihtiyaca göre belirlenir. Güncel olmayan ve ihtiyaç duyulmayanlar yok edilir.</w:t>
            </w:r>
          </w:p>
        </w:tc>
      </w:tr>
      <w:tr w:rsidR="00027987" w:rsidRPr="00027987" w14:paraId="4AE2392A" w14:textId="77777777" w:rsidTr="002F69E8">
        <w:trPr>
          <w:trHeight w:val="1102"/>
        </w:trPr>
        <w:tc>
          <w:tcPr>
            <w:tcW w:w="2749" w:type="dxa"/>
            <w:shd w:val="clear" w:color="auto" w:fill="auto"/>
            <w:vAlign w:val="center"/>
          </w:tcPr>
          <w:p w14:paraId="62478666" w14:textId="77777777" w:rsidR="00027987" w:rsidRPr="00027987" w:rsidRDefault="00027987" w:rsidP="002F69E8">
            <w:pPr>
              <w:pStyle w:val="NoSpacing"/>
              <w:spacing w:before="120" w:after="160"/>
              <w:jc w:val="left"/>
              <w:rPr>
                <w:rFonts w:cs="Calibri"/>
                <w:sz w:val="24"/>
                <w:szCs w:val="24"/>
              </w:rPr>
            </w:pPr>
            <w:proofErr w:type="spellStart"/>
            <w:r w:rsidRPr="00027987">
              <w:rPr>
                <w:rFonts w:cs="Calibri"/>
                <w:sz w:val="24"/>
                <w:szCs w:val="24"/>
              </w:rPr>
              <w:t>TTK’dan</w:t>
            </w:r>
            <w:proofErr w:type="spellEnd"/>
            <w:r w:rsidRPr="00027987">
              <w:rPr>
                <w:rFonts w:cs="Calibri"/>
                <w:sz w:val="24"/>
                <w:szCs w:val="24"/>
              </w:rPr>
              <w:t xml:space="preserve"> kaynaklı üst yönetim raporlamaları</w:t>
            </w:r>
          </w:p>
        </w:tc>
        <w:tc>
          <w:tcPr>
            <w:tcW w:w="1310" w:type="dxa"/>
            <w:shd w:val="clear" w:color="auto" w:fill="auto"/>
            <w:vAlign w:val="center"/>
          </w:tcPr>
          <w:p w14:paraId="6CFBD8D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TTK</w:t>
            </w:r>
          </w:p>
        </w:tc>
        <w:tc>
          <w:tcPr>
            <w:tcW w:w="2623" w:type="dxa"/>
            <w:shd w:val="clear" w:color="auto" w:fill="auto"/>
            <w:vAlign w:val="center"/>
          </w:tcPr>
          <w:p w14:paraId="14BA652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Rapor neticesinde işlem yapılırsa işlemin devam ettiği sürecinin bitiminden itibaren 10 yıllık sürenin sonunda silinir.</w:t>
            </w:r>
          </w:p>
          <w:p w14:paraId="4DC77A16"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Rapor neticesinde işlem yapılmazsa raporlamadan itibaren 10 yıllık sürenin sonunda silinir.</w:t>
            </w:r>
          </w:p>
        </w:tc>
        <w:tc>
          <w:tcPr>
            <w:tcW w:w="1644" w:type="dxa"/>
            <w:shd w:val="clear" w:color="auto" w:fill="auto"/>
            <w:vAlign w:val="center"/>
          </w:tcPr>
          <w:p w14:paraId="78A36D9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KVKK</w:t>
            </w:r>
          </w:p>
        </w:tc>
        <w:tc>
          <w:tcPr>
            <w:tcW w:w="2148" w:type="dxa"/>
            <w:gridSpan w:val="2"/>
            <w:shd w:val="clear" w:color="auto" w:fill="auto"/>
            <w:vAlign w:val="center"/>
          </w:tcPr>
          <w:p w14:paraId="30AF29C5"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Tüzel kişiliğin sona erme tarihinden itibaren 10 yıl sonra yok edilir.</w:t>
            </w:r>
          </w:p>
        </w:tc>
      </w:tr>
      <w:tr w:rsidR="00027987" w:rsidRPr="00027987" w14:paraId="1F5F9F3C" w14:textId="77777777" w:rsidTr="002F69E8">
        <w:trPr>
          <w:trHeight w:val="1102"/>
        </w:trPr>
        <w:tc>
          <w:tcPr>
            <w:tcW w:w="2749" w:type="dxa"/>
            <w:shd w:val="clear" w:color="auto" w:fill="auto"/>
            <w:vAlign w:val="center"/>
          </w:tcPr>
          <w:p w14:paraId="63B7EEDA" w14:textId="77777777" w:rsidR="00027987" w:rsidRPr="00027987" w:rsidRDefault="00027987" w:rsidP="002F69E8">
            <w:pPr>
              <w:pStyle w:val="NoSpacing"/>
              <w:spacing w:before="120" w:after="160"/>
              <w:jc w:val="left"/>
              <w:rPr>
                <w:rFonts w:cs="Calibri"/>
                <w:sz w:val="24"/>
                <w:szCs w:val="24"/>
              </w:rPr>
            </w:pPr>
            <w:proofErr w:type="spellStart"/>
            <w:r w:rsidRPr="00027987">
              <w:rPr>
                <w:rFonts w:cs="Calibri"/>
                <w:sz w:val="24"/>
                <w:szCs w:val="24"/>
              </w:rPr>
              <w:t>TTK’dan</w:t>
            </w:r>
            <w:proofErr w:type="spellEnd"/>
            <w:r w:rsidRPr="00027987">
              <w:rPr>
                <w:rFonts w:cs="Calibri"/>
                <w:sz w:val="24"/>
                <w:szCs w:val="24"/>
              </w:rPr>
              <w:t xml:space="preserve"> kaynaklanmayan üst yönetim raporlama ve bilgilendirmeleri</w:t>
            </w:r>
          </w:p>
        </w:tc>
        <w:tc>
          <w:tcPr>
            <w:tcW w:w="1310" w:type="dxa"/>
            <w:shd w:val="clear" w:color="auto" w:fill="auto"/>
            <w:vAlign w:val="center"/>
          </w:tcPr>
          <w:p w14:paraId="2252FEE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w:t>
            </w:r>
          </w:p>
        </w:tc>
        <w:tc>
          <w:tcPr>
            <w:tcW w:w="2623" w:type="dxa"/>
            <w:shd w:val="clear" w:color="auto" w:fill="auto"/>
            <w:vAlign w:val="center"/>
          </w:tcPr>
          <w:p w14:paraId="650AD337"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Güncellik ve duyulan ihtiyaca göre belirlenir.</w:t>
            </w:r>
          </w:p>
        </w:tc>
        <w:tc>
          <w:tcPr>
            <w:tcW w:w="1644" w:type="dxa"/>
            <w:shd w:val="clear" w:color="auto" w:fill="auto"/>
            <w:vAlign w:val="center"/>
          </w:tcPr>
          <w:p w14:paraId="6B55CE41"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55D6755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Güncellik ve duyulan ihtiyaca göre belirlenir.</w:t>
            </w:r>
          </w:p>
        </w:tc>
      </w:tr>
      <w:tr w:rsidR="00027987" w:rsidRPr="00027987" w14:paraId="27BEC0B8" w14:textId="77777777" w:rsidTr="002F69E8">
        <w:trPr>
          <w:trHeight w:val="1102"/>
        </w:trPr>
        <w:tc>
          <w:tcPr>
            <w:tcW w:w="2749" w:type="dxa"/>
            <w:shd w:val="clear" w:color="auto" w:fill="auto"/>
            <w:vAlign w:val="center"/>
          </w:tcPr>
          <w:p w14:paraId="326C8F7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İmha tutanağı</w:t>
            </w:r>
          </w:p>
        </w:tc>
        <w:tc>
          <w:tcPr>
            <w:tcW w:w="1310" w:type="dxa"/>
            <w:shd w:val="clear" w:color="auto" w:fill="auto"/>
            <w:vAlign w:val="center"/>
          </w:tcPr>
          <w:p w14:paraId="09C8E429"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623" w:type="dxa"/>
            <w:shd w:val="clear" w:color="auto" w:fill="auto"/>
            <w:vAlign w:val="center"/>
          </w:tcPr>
          <w:p w14:paraId="7AE5AC24"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İmhanın gerçekleştirilmesinden itibaren 3 yıllık sürenin sonunda silinir.</w:t>
            </w:r>
          </w:p>
        </w:tc>
        <w:tc>
          <w:tcPr>
            <w:tcW w:w="1644" w:type="dxa"/>
            <w:shd w:val="clear" w:color="auto" w:fill="auto"/>
            <w:vAlign w:val="center"/>
          </w:tcPr>
          <w:p w14:paraId="5809EA92"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KVKK</w:t>
            </w:r>
          </w:p>
        </w:tc>
        <w:tc>
          <w:tcPr>
            <w:tcW w:w="2148" w:type="dxa"/>
            <w:gridSpan w:val="2"/>
            <w:shd w:val="clear" w:color="auto" w:fill="auto"/>
            <w:vAlign w:val="center"/>
          </w:tcPr>
          <w:p w14:paraId="0F78C8D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Tüzel kişiliğin sona erme tarihinden itibaren 10 yıl sonra yok edilir.</w:t>
            </w:r>
          </w:p>
        </w:tc>
      </w:tr>
      <w:tr w:rsidR="00027987" w:rsidRPr="00027987" w14:paraId="1F0BA46E" w14:textId="77777777" w:rsidTr="002F69E8">
        <w:trPr>
          <w:trHeight w:val="1063"/>
        </w:trPr>
        <w:tc>
          <w:tcPr>
            <w:tcW w:w="2749" w:type="dxa"/>
            <w:shd w:val="clear" w:color="auto" w:fill="auto"/>
            <w:vAlign w:val="center"/>
          </w:tcPr>
          <w:p w14:paraId="5BF4250A"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Gelen – giden evrak/ kuruluş işleyişini ilgilendiren yazışmaların- evrakların takibi</w:t>
            </w:r>
          </w:p>
        </w:tc>
        <w:tc>
          <w:tcPr>
            <w:tcW w:w="7725" w:type="dxa"/>
            <w:gridSpan w:val="5"/>
            <w:shd w:val="clear" w:color="auto" w:fill="auto"/>
            <w:vAlign w:val="center"/>
          </w:tcPr>
          <w:p w14:paraId="403DD470"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Evrakın niteliğine göre tabloda yer alan süreler uygulanır.</w:t>
            </w:r>
          </w:p>
        </w:tc>
      </w:tr>
      <w:tr w:rsidR="00027987" w:rsidRPr="00027987" w14:paraId="2BA00595" w14:textId="77777777" w:rsidTr="002F69E8">
        <w:trPr>
          <w:trHeight w:val="1223"/>
        </w:trPr>
        <w:tc>
          <w:tcPr>
            <w:tcW w:w="2749" w:type="dxa"/>
            <w:shd w:val="clear" w:color="auto" w:fill="auto"/>
            <w:vAlign w:val="center"/>
          </w:tcPr>
          <w:p w14:paraId="1CAFDE57" w14:textId="77777777" w:rsidR="00027987" w:rsidRPr="00027987" w:rsidRDefault="00027987" w:rsidP="002F69E8">
            <w:pPr>
              <w:pStyle w:val="NoSpacing"/>
              <w:spacing w:before="120" w:after="160"/>
              <w:jc w:val="left"/>
              <w:rPr>
                <w:rFonts w:cs="Calibri"/>
                <w:sz w:val="24"/>
                <w:szCs w:val="24"/>
                <w:highlight w:val="magenta"/>
              </w:rPr>
            </w:pPr>
            <w:r w:rsidRPr="00027987">
              <w:rPr>
                <w:rFonts w:cs="Calibri"/>
                <w:sz w:val="24"/>
                <w:szCs w:val="24"/>
              </w:rPr>
              <w:t>E-posta içerikleri</w:t>
            </w:r>
          </w:p>
        </w:tc>
        <w:tc>
          <w:tcPr>
            <w:tcW w:w="7725" w:type="dxa"/>
            <w:gridSpan w:val="5"/>
            <w:shd w:val="clear" w:color="auto" w:fill="auto"/>
            <w:vAlign w:val="center"/>
          </w:tcPr>
          <w:p w14:paraId="21F162E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E-postalar 6 aylık periyotlar halinde gözden geçirilir.</w:t>
            </w:r>
          </w:p>
          <w:p w14:paraId="446D2E8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E-postada kişisel veri ihtiva eden belge ve kayıtlara bakılarak tabloda yer alan süreler uygulanır.</w:t>
            </w:r>
          </w:p>
        </w:tc>
      </w:tr>
      <w:tr w:rsidR="00027987" w:rsidRPr="00027987" w14:paraId="2B1195A2" w14:textId="77777777" w:rsidTr="002F69E8">
        <w:trPr>
          <w:trHeight w:val="2931"/>
        </w:trPr>
        <w:tc>
          <w:tcPr>
            <w:tcW w:w="2749" w:type="dxa"/>
            <w:shd w:val="clear" w:color="auto" w:fill="auto"/>
            <w:vAlign w:val="center"/>
          </w:tcPr>
          <w:p w14:paraId="3502F29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Tabloda belirtilmeyen hususlar</w:t>
            </w:r>
          </w:p>
        </w:tc>
        <w:tc>
          <w:tcPr>
            <w:tcW w:w="7725" w:type="dxa"/>
            <w:gridSpan w:val="5"/>
            <w:shd w:val="clear" w:color="auto" w:fill="auto"/>
            <w:vAlign w:val="center"/>
          </w:tcPr>
          <w:p w14:paraId="4D21F71B"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Tabloda belirtilmeyen süreçlere ait kişisel verilere yönelik saklama ve imha süreleri; kişisel veri ihtiva eden belge ve kayıtların saklanmak zorunda olduğu süre, faaliyet gösterilen sektörde teamül kabul edilen süreler, ilgili kişiler ile hukuki ilişkinin devam edeceği süre, hukuka ve dürüstlük kurallarına uygun olarak veri sorumlusunun meşru menfaatinin geçerli olacağı süre, kişisel verinin güncelliği gibi hususların göz önünde bulundurularak ve tablodan yararlanılarak belirlenir.</w:t>
            </w:r>
          </w:p>
        </w:tc>
      </w:tr>
      <w:tr w:rsidR="00027987" w:rsidRPr="00027987" w14:paraId="3F070109" w14:textId="77777777" w:rsidTr="002F69E8">
        <w:trPr>
          <w:trHeight w:val="423"/>
        </w:trPr>
        <w:tc>
          <w:tcPr>
            <w:tcW w:w="2749" w:type="dxa"/>
            <w:shd w:val="clear" w:color="auto" w:fill="auto"/>
            <w:vAlign w:val="center"/>
          </w:tcPr>
          <w:p w14:paraId="5CA644FC"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Birimler bazında saklama ve imha sürecinin işletilmesi</w:t>
            </w:r>
          </w:p>
        </w:tc>
        <w:tc>
          <w:tcPr>
            <w:tcW w:w="7725" w:type="dxa"/>
            <w:gridSpan w:val="5"/>
            <w:shd w:val="clear" w:color="auto" w:fill="auto"/>
            <w:vAlign w:val="center"/>
          </w:tcPr>
          <w:p w14:paraId="71B16F48"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 xml:space="preserve">Saklama ve imha süreçleri işletilirken, ilgili birimden/birimlerden saklama ve imhaya konu kişisel veri veya kişisel veri ihtiva eden belge temin edilir. </w:t>
            </w:r>
            <w:r w:rsidRPr="00027987">
              <w:rPr>
                <w:rFonts w:cs="Calibri"/>
                <w:sz w:val="24"/>
                <w:szCs w:val="24"/>
              </w:rPr>
              <w:lastRenderedPageBreak/>
              <w:t>Saklama ve imha süreçleri ilgili birim/birimler ile koordineli bir şekilde işletilir.</w:t>
            </w:r>
          </w:p>
        </w:tc>
      </w:tr>
      <w:tr w:rsidR="00027987" w:rsidRPr="00027987" w14:paraId="32ACABA5" w14:textId="77777777" w:rsidTr="002F69E8">
        <w:trPr>
          <w:trHeight w:val="990"/>
        </w:trPr>
        <w:tc>
          <w:tcPr>
            <w:tcW w:w="2749" w:type="dxa"/>
            <w:shd w:val="clear" w:color="auto" w:fill="auto"/>
            <w:vAlign w:val="center"/>
          </w:tcPr>
          <w:p w14:paraId="0ABF950F"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lastRenderedPageBreak/>
              <w:t>İmhanın ertelenmesi</w:t>
            </w:r>
          </w:p>
        </w:tc>
        <w:tc>
          <w:tcPr>
            <w:tcW w:w="7725" w:type="dxa"/>
            <w:gridSpan w:val="5"/>
            <w:shd w:val="clear" w:color="auto" w:fill="auto"/>
            <w:vAlign w:val="center"/>
          </w:tcPr>
          <w:p w14:paraId="72C60B4E" w14:textId="77777777" w:rsidR="00027987" w:rsidRPr="00027987" w:rsidRDefault="00027987" w:rsidP="002F69E8">
            <w:pPr>
              <w:pStyle w:val="NoSpacing"/>
              <w:spacing w:before="120" w:after="160"/>
              <w:jc w:val="left"/>
              <w:rPr>
                <w:rFonts w:cs="Calibri"/>
                <w:sz w:val="24"/>
                <w:szCs w:val="24"/>
              </w:rPr>
            </w:pPr>
            <w:r w:rsidRPr="00027987">
              <w:rPr>
                <w:rFonts w:cs="Calibri"/>
                <w:sz w:val="24"/>
                <w:szCs w:val="24"/>
              </w:rPr>
              <w:t>Tabloda belirtilen saklama, silme, yok etme, anonim hale getirme zamanlarının sonuna gelindiğinde, saklama ve imhaya ilişkin değerlendirme yapılır. Değerlendirme sonucunda kişisel verinin (veya kişisel veri ihtiva eden belgenin) güncelliği, hukuki veya sözleşmesel ilişkinin ve yükümlülüklerinin devam etme durumu, kişisel veriye veya ilgili belgeye duyulan objektif ihtiyaç durumu değerlendirilerek saklama ve imha süreci işletilir veya makul bir süreye ertelenir. Bu işlem tutanak altına alınır. Tutanak, en az 3 yıl süre ile saklanır.</w:t>
            </w:r>
          </w:p>
        </w:tc>
      </w:tr>
    </w:tbl>
    <w:p w14:paraId="2541999B" w14:textId="77777777" w:rsidR="00027987" w:rsidRPr="00027987" w:rsidRDefault="00027987" w:rsidP="00027987">
      <w:pPr>
        <w:pStyle w:val="NoSpacing"/>
        <w:spacing w:before="120" w:after="160"/>
        <w:rPr>
          <w:rFonts w:cs="Calibri"/>
          <w:sz w:val="24"/>
          <w:szCs w:val="24"/>
        </w:rPr>
      </w:pPr>
    </w:p>
    <w:p w14:paraId="60AE9FC8" w14:textId="77777777" w:rsidR="00027987" w:rsidRPr="00027987" w:rsidRDefault="00027987" w:rsidP="00027987">
      <w:pPr>
        <w:pStyle w:val="ListParagraph"/>
        <w:numPr>
          <w:ilvl w:val="0"/>
          <w:numId w:val="28"/>
        </w:numPr>
        <w:spacing w:after="160"/>
        <w:jc w:val="both"/>
        <w:rPr>
          <w:rFonts w:ascii="Calibri" w:hAnsi="Calibri" w:cs="Calibri"/>
          <w:b/>
          <w:bCs/>
          <w:sz w:val="24"/>
        </w:rPr>
      </w:pPr>
      <w:r w:rsidRPr="00027987">
        <w:rPr>
          <w:rFonts w:ascii="Calibri" w:hAnsi="Calibri" w:cs="Calibri"/>
          <w:b/>
          <w:bCs/>
          <w:sz w:val="24"/>
        </w:rPr>
        <w:t>PERİYODİK İMHA SÜRELERİ</w:t>
      </w:r>
    </w:p>
    <w:p w14:paraId="263498A5" w14:textId="77777777" w:rsidR="00027987" w:rsidRPr="00027987" w:rsidRDefault="00027987" w:rsidP="00027987">
      <w:pPr>
        <w:pStyle w:val="NoSpacing"/>
        <w:spacing w:before="120" w:after="160"/>
        <w:rPr>
          <w:rFonts w:cs="Calibri"/>
          <w:b/>
          <w:sz w:val="24"/>
          <w:szCs w:val="24"/>
        </w:rPr>
      </w:pPr>
      <w:r w:rsidRPr="00027987">
        <w:rPr>
          <w:rFonts w:cs="Calibri"/>
          <w:sz w:val="24"/>
          <w:szCs w:val="24"/>
        </w:rPr>
        <w:t xml:space="preserve">Kişisel verilerin imha edilmesine ilişkin yükümlülüğün ortaya çıktığı tarihi takip eden ilk periyodik imha işleminde, kişisel veriler silinir, yok edilir veya anonim hale getirilir. Periyodik imha, tüm kişisel veriler için </w:t>
      </w:r>
      <w:r w:rsidRPr="00027987">
        <w:rPr>
          <w:rFonts w:cs="Calibri"/>
          <w:b/>
          <w:sz w:val="24"/>
          <w:szCs w:val="24"/>
        </w:rPr>
        <w:t xml:space="preserve">6 aylık zaman </w:t>
      </w:r>
      <w:r w:rsidRPr="0023075C">
        <w:rPr>
          <w:rFonts w:cs="Calibri"/>
          <w:b/>
          <w:sz w:val="24"/>
          <w:szCs w:val="24"/>
        </w:rPr>
        <w:t>aralıklarında (Her yılın 2. ve 8. ayının sonunda) gerçekleştirilir</w:t>
      </w:r>
      <w:r w:rsidRPr="00027987">
        <w:rPr>
          <w:rFonts w:cs="Calibri"/>
          <w:b/>
          <w:sz w:val="24"/>
          <w:szCs w:val="24"/>
        </w:rPr>
        <w:t xml:space="preserve">. </w:t>
      </w:r>
    </w:p>
    <w:p w14:paraId="4AD0B560" w14:textId="77777777" w:rsidR="00027987" w:rsidRPr="00027987" w:rsidRDefault="00027987" w:rsidP="00027987">
      <w:pPr>
        <w:pStyle w:val="NoSpacing"/>
        <w:spacing w:before="120" w:after="160"/>
        <w:rPr>
          <w:rFonts w:cs="Calibri"/>
          <w:sz w:val="24"/>
          <w:szCs w:val="24"/>
        </w:rPr>
      </w:pPr>
      <w:r w:rsidRPr="00027987">
        <w:rPr>
          <w:rFonts w:cs="Calibri"/>
          <w:sz w:val="24"/>
          <w:szCs w:val="24"/>
        </w:rPr>
        <w:t xml:space="preserve">Silinen, yok edilen ve anonim hale getirilen verilere ilişkin işlemlerin bulunduğu tutanaklar diğer hukuki yükümlülükler hariç olmak üzere en az </w:t>
      </w:r>
      <w:r w:rsidRPr="00027987">
        <w:rPr>
          <w:rFonts w:cs="Calibri"/>
          <w:b/>
          <w:sz w:val="24"/>
          <w:szCs w:val="24"/>
        </w:rPr>
        <w:t>3 yıl süre ile</w:t>
      </w:r>
      <w:r w:rsidRPr="00027987">
        <w:rPr>
          <w:rFonts w:cs="Calibri"/>
          <w:sz w:val="24"/>
          <w:szCs w:val="24"/>
        </w:rPr>
        <w:t xml:space="preserve"> saklanır.</w:t>
      </w:r>
    </w:p>
    <w:p w14:paraId="43CB0FFF" w14:textId="77777777" w:rsidR="00027987" w:rsidRPr="00027987" w:rsidRDefault="00027987" w:rsidP="00027987">
      <w:pPr>
        <w:rPr>
          <w:rFonts w:ascii="Calibri" w:hAnsi="Calibri" w:cs="Calibri"/>
          <w:color w:val="auto"/>
          <w:sz w:val="24"/>
        </w:rPr>
      </w:pPr>
      <w:r w:rsidRPr="00027987">
        <w:rPr>
          <w:rFonts w:ascii="Calibri" w:hAnsi="Calibri" w:cs="Calibri"/>
          <w:color w:val="auto"/>
          <w:sz w:val="24"/>
        </w:rPr>
        <w:br w:type="page"/>
      </w:r>
    </w:p>
    <w:p w14:paraId="60318798" w14:textId="77777777" w:rsidR="00027987" w:rsidRPr="00027987" w:rsidRDefault="00027987" w:rsidP="00027987">
      <w:pPr>
        <w:pStyle w:val="NoSpacing"/>
        <w:spacing w:before="120" w:after="160"/>
        <w:rPr>
          <w:rFonts w:cs="Calibri"/>
          <w:sz w:val="24"/>
          <w:szCs w:val="24"/>
        </w:rPr>
      </w:pPr>
    </w:p>
    <w:p w14:paraId="672BC9E1" w14:textId="77777777" w:rsidR="00027987" w:rsidRPr="00027987" w:rsidRDefault="00027987" w:rsidP="00027987">
      <w:pPr>
        <w:pStyle w:val="ListParagraph"/>
        <w:numPr>
          <w:ilvl w:val="0"/>
          <w:numId w:val="28"/>
        </w:numPr>
        <w:spacing w:after="160"/>
        <w:jc w:val="both"/>
        <w:rPr>
          <w:rFonts w:ascii="Calibri" w:hAnsi="Calibri" w:cs="Calibri"/>
          <w:b/>
          <w:bCs/>
          <w:sz w:val="24"/>
        </w:rPr>
      </w:pPr>
      <w:r w:rsidRPr="00027987">
        <w:rPr>
          <w:rFonts w:ascii="Calibri" w:hAnsi="Calibri" w:cs="Calibri"/>
          <w:b/>
          <w:bCs/>
          <w:sz w:val="24"/>
        </w:rPr>
        <w:t>MEVCUT KİŞİSEL VERİ SAKLAMA VE İMHA POLİTİKASINDA YAPILAN GÜNCELLEME İÇERİĞİ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916"/>
        <w:gridCol w:w="4023"/>
      </w:tblGrid>
      <w:tr w:rsidR="00027987" w:rsidRPr="00027987" w14:paraId="2CA4A4CE" w14:textId="77777777" w:rsidTr="002F69E8">
        <w:trPr>
          <w:trHeight w:val="1288"/>
          <w:jc w:val="center"/>
        </w:trPr>
        <w:tc>
          <w:tcPr>
            <w:tcW w:w="2128" w:type="dxa"/>
            <w:shd w:val="clear" w:color="auto" w:fill="auto"/>
            <w:vAlign w:val="center"/>
          </w:tcPr>
          <w:p w14:paraId="15EC99A7" w14:textId="77777777" w:rsidR="00027987" w:rsidRPr="00027987" w:rsidRDefault="00027987" w:rsidP="002F69E8">
            <w:pPr>
              <w:pStyle w:val="NoSpacing"/>
              <w:spacing w:before="120" w:after="160"/>
              <w:jc w:val="center"/>
              <w:rPr>
                <w:rFonts w:cs="Calibri"/>
                <w:b/>
                <w:sz w:val="24"/>
                <w:szCs w:val="24"/>
              </w:rPr>
            </w:pPr>
            <w:r w:rsidRPr="00027987">
              <w:rPr>
                <w:rFonts w:cs="Calibri"/>
                <w:b/>
                <w:sz w:val="24"/>
                <w:szCs w:val="24"/>
              </w:rPr>
              <w:t>GÜNCELLEME TARİHİ</w:t>
            </w:r>
          </w:p>
        </w:tc>
        <w:tc>
          <w:tcPr>
            <w:tcW w:w="2916" w:type="dxa"/>
            <w:shd w:val="clear" w:color="auto" w:fill="auto"/>
            <w:vAlign w:val="center"/>
          </w:tcPr>
          <w:p w14:paraId="30CF5823" w14:textId="77777777" w:rsidR="00027987" w:rsidRPr="00027987" w:rsidRDefault="00027987" w:rsidP="002F69E8">
            <w:pPr>
              <w:pStyle w:val="NoSpacing"/>
              <w:spacing w:before="120" w:after="160"/>
              <w:jc w:val="center"/>
              <w:rPr>
                <w:rFonts w:cs="Calibri"/>
                <w:b/>
                <w:sz w:val="24"/>
                <w:szCs w:val="24"/>
              </w:rPr>
            </w:pPr>
            <w:r w:rsidRPr="00027987">
              <w:rPr>
                <w:rFonts w:cs="Calibri"/>
                <w:b/>
                <w:sz w:val="24"/>
                <w:szCs w:val="24"/>
              </w:rPr>
              <w:t>GÜNCELLENMEDEN ÖNCE</w:t>
            </w:r>
          </w:p>
        </w:tc>
        <w:tc>
          <w:tcPr>
            <w:tcW w:w="4023" w:type="dxa"/>
            <w:shd w:val="clear" w:color="auto" w:fill="auto"/>
            <w:vAlign w:val="center"/>
          </w:tcPr>
          <w:p w14:paraId="1D750099" w14:textId="77777777" w:rsidR="00027987" w:rsidRPr="00027987" w:rsidRDefault="00027987" w:rsidP="002F69E8">
            <w:pPr>
              <w:pStyle w:val="NoSpacing"/>
              <w:spacing w:before="120" w:after="160"/>
              <w:jc w:val="center"/>
              <w:rPr>
                <w:rFonts w:cs="Calibri"/>
                <w:b/>
                <w:sz w:val="24"/>
                <w:szCs w:val="24"/>
              </w:rPr>
            </w:pPr>
            <w:r w:rsidRPr="00027987">
              <w:rPr>
                <w:rFonts w:cs="Calibri"/>
                <w:b/>
                <w:sz w:val="24"/>
                <w:szCs w:val="24"/>
              </w:rPr>
              <w:t>GÜNCELLENDİKTEN SONRA</w:t>
            </w:r>
          </w:p>
        </w:tc>
      </w:tr>
      <w:tr w:rsidR="00027987" w:rsidRPr="00027987" w14:paraId="2C52E58C" w14:textId="77777777" w:rsidTr="002F69E8">
        <w:trPr>
          <w:trHeight w:val="679"/>
          <w:jc w:val="center"/>
        </w:trPr>
        <w:tc>
          <w:tcPr>
            <w:tcW w:w="2128" w:type="dxa"/>
            <w:shd w:val="clear" w:color="auto" w:fill="auto"/>
          </w:tcPr>
          <w:p w14:paraId="435347A8" w14:textId="77777777" w:rsidR="00027987" w:rsidRPr="00027987" w:rsidRDefault="00027987" w:rsidP="002F69E8">
            <w:pPr>
              <w:pStyle w:val="NoSpacing"/>
              <w:spacing w:before="120" w:after="160"/>
              <w:rPr>
                <w:rFonts w:cs="Calibri"/>
                <w:sz w:val="24"/>
                <w:szCs w:val="24"/>
              </w:rPr>
            </w:pPr>
          </w:p>
        </w:tc>
        <w:tc>
          <w:tcPr>
            <w:tcW w:w="2916" w:type="dxa"/>
            <w:shd w:val="clear" w:color="auto" w:fill="auto"/>
          </w:tcPr>
          <w:p w14:paraId="6CF0C32F" w14:textId="77777777" w:rsidR="00027987" w:rsidRPr="00027987" w:rsidRDefault="00027987" w:rsidP="002F69E8">
            <w:pPr>
              <w:pStyle w:val="NoSpacing"/>
              <w:spacing w:before="120" w:after="160"/>
              <w:rPr>
                <w:rFonts w:cs="Calibri"/>
                <w:sz w:val="24"/>
                <w:szCs w:val="24"/>
              </w:rPr>
            </w:pPr>
          </w:p>
        </w:tc>
        <w:tc>
          <w:tcPr>
            <w:tcW w:w="4023" w:type="dxa"/>
            <w:shd w:val="clear" w:color="auto" w:fill="auto"/>
          </w:tcPr>
          <w:p w14:paraId="6B7CC307" w14:textId="77777777" w:rsidR="00027987" w:rsidRPr="00027987" w:rsidRDefault="00027987" w:rsidP="002F69E8">
            <w:pPr>
              <w:pStyle w:val="NoSpacing"/>
              <w:spacing w:before="120" w:after="160"/>
              <w:rPr>
                <w:rFonts w:cs="Calibri"/>
                <w:sz w:val="24"/>
                <w:szCs w:val="24"/>
              </w:rPr>
            </w:pPr>
          </w:p>
        </w:tc>
      </w:tr>
      <w:tr w:rsidR="00027987" w:rsidRPr="00027987" w14:paraId="0B62AEB2" w14:textId="77777777" w:rsidTr="002F69E8">
        <w:trPr>
          <w:trHeight w:val="644"/>
          <w:jc w:val="center"/>
        </w:trPr>
        <w:tc>
          <w:tcPr>
            <w:tcW w:w="2128" w:type="dxa"/>
            <w:shd w:val="clear" w:color="auto" w:fill="auto"/>
          </w:tcPr>
          <w:p w14:paraId="033CE509" w14:textId="77777777" w:rsidR="00027987" w:rsidRPr="00027987" w:rsidRDefault="00027987" w:rsidP="002F69E8">
            <w:pPr>
              <w:pStyle w:val="NoSpacing"/>
              <w:spacing w:before="120" w:after="160"/>
              <w:rPr>
                <w:rFonts w:cs="Calibri"/>
                <w:sz w:val="24"/>
                <w:szCs w:val="24"/>
              </w:rPr>
            </w:pPr>
          </w:p>
        </w:tc>
        <w:tc>
          <w:tcPr>
            <w:tcW w:w="2916" w:type="dxa"/>
            <w:shd w:val="clear" w:color="auto" w:fill="auto"/>
          </w:tcPr>
          <w:p w14:paraId="522B2E16" w14:textId="77777777" w:rsidR="00027987" w:rsidRPr="00027987" w:rsidRDefault="00027987" w:rsidP="002F69E8">
            <w:pPr>
              <w:pStyle w:val="NoSpacing"/>
              <w:spacing w:before="120" w:after="160"/>
              <w:rPr>
                <w:rFonts w:cs="Calibri"/>
                <w:sz w:val="24"/>
                <w:szCs w:val="24"/>
              </w:rPr>
            </w:pPr>
          </w:p>
        </w:tc>
        <w:tc>
          <w:tcPr>
            <w:tcW w:w="4023" w:type="dxa"/>
            <w:shd w:val="clear" w:color="auto" w:fill="auto"/>
          </w:tcPr>
          <w:p w14:paraId="5D93D517" w14:textId="77777777" w:rsidR="00027987" w:rsidRPr="00027987" w:rsidRDefault="00027987" w:rsidP="002F69E8">
            <w:pPr>
              <w:pStyle w:val="NoSpacing"/>
              <w:spacing w:before="120" w:after="160"/>
              <w:rPr>
                <w:rFonts w:cs="Calibri"/>
                <w:sz w:val="24"/>
                <w:szCs w:val="24"/>
              </w:rPr>
            </w:pPr>
          </w:p>
        </w:tc>
      </w:tr>
      <w:tr w:rsidR="00027987" w:rsidRPr="00027987" w14:paraId="1363A5E7" w14:textId="77777777" w:rsidTr="002F69E8">
        <w:trPr>
          <w:trHeight w:val="644"/>
          <w:jc w:val="center"/>
        </w:trPr>
        <w:tc>
          <w:tcPr>
            <w:tcW w:w="2128" w:type="dxa"/>
            <w:shd w:val="clear" w:color="auto" w:fill="auto"/>
          </w:tcPr>
          <w:p w14:paraId="63D4A63F" w14:textId="77777777" w:rsidR="00027987" w:rsidRPr="00027987" w:rsidRDefault="00027987" w:rsidP="002F69E8">
            <w:pPr>
              <w:pStyle w:val="NoSpacing"/>
              <w:spacing w:before="120" w:after="160"/>
              <w:rPr>
                <w:rFonts w:cs="Calibri"/>
                <w:sz w:val="24"/>
                <w:szCs w:val="24"/>
              </w:rPr>
            </w:pPr>
          </w:p>
        </w:tc>
        <w:tc>
          <w:tcPr>
            <w:tcW w:w="2916" w:type="dxa"/>
            <w:shd w:val="clear" w:color="auto" w:fill="auto"/>
          </w:tcPr>
          <w:p w14:paraId="6FFAB8F1" w14:textId="77777777" w:rsidR="00027987" w:rsidRPr="00027987" w:rsidRDefault="00027987" w:rsidP="002F69E8">
            <w:pPr>
              <w:pStyle w:val="NoSpacing"/>
              <w:spacing w:before="120" w:after="160"/>
              <w:rPr>
                <w:rFonts w:cs="Calibri"/>
                <w:sz w:val="24"/>
                <w:szCs w:val="24"/>
              </w:rPr>
            </w:pPr>
          </w:p>
        </w:tc>
        <w:tc>
          <w:tcPr>
            <w:tcW w:w="4023" w:type="dxa"/>
            <w:shd w:val="clear" w:color="auto" w:fill="auto"/>
          </w:tcPr>
          <w:p w14:paraId="0095F1A3" w14:textId="77777777" w:rsidR="00027987" w:rsidRPr="00027987" w:rsidRDefault="00027987" w:rsidP="002F69E8">
            <w:pPr>
              <w:pStyle w:val="NoSpacing"/>
              <w:spacing w:before="120" w:after="160"/>
              <w:rPr>
                <w:rFonts w:cs="Calibri"/>
                <w:sz w:val="24"/>
                <w:szCs w:val="24"/>
              </w:rPr>
            </w:pPr>
          </w:p>
        </w:tc>
      </w:tr>
      <w:tr w:rsidR="00027987" w:rsidRPr="00027987" w14:paraId="241CA2DA" w14:textId="77777777" w:rsidTr="002F69E8">
        <w:trPr>
          <w:trHeight w:val="644"/>
          <w:jc w:val="center"/>
        </w:trPr>
        <w:tc>
          <w:tcPr>
            <w:tcW w:w="2128" w:type="dxa"/>
            <w:shd w:val="clear" w:color="auto" w:fill="auto"/>
          </w:tcPr>
          <w:p w14:paraId="70E03E6C" w14:textId="77777777" w:rsidR="00027987" w:rsidRPr="00027987" w:rsidRDefault="00027987" w:rsidP="002F69E8">
            <w:pPr>
              <w:pStyle w:val="NoSpacing"/>
              <w:spacing w:before="120" w:after="160"/>
              <w:rPr>
                <w:rFonts w:cs="Calibri"/>
                <w:sz w:val="24"/>
                <w:szCs w:val="24"/>
              </w:rPr>
            </w:pPr>
          </w:p>
        </w:tc>
        <w:tc>
          <w:tcPr>
            <w:tcW w:w="2916" w:type="dxa"/>
            <w:shd w:val="clear" w:color="auto" w:fill="auto"/>
          </w:tcPr>
          <w:p w14:paraId="65C7A0B8" w14:textId="77777777" w:rsidR="00027987" w:rsidRPr="00027987" w:rsidRDefault="00027987" w:rsidP="002F69E8">
            <w:pPr>
              <w:pStyle w:val="NoSpacing"/>
              <w:spacing w:before="120" w:after="160"/>
              <w:rPr>
                <w:rFonts w:cs="Calibri"/>
                <w:sz w:val="24"/>
                <w:szCs w:val="24"/>
              </w:rPr>
            </w:pPr>
          </w:p>
        </w:tc>
        <w:tc>
          <w:tcPr>
            <w:tcW w:w="4023" w:type="dxa"/>
            <w:shd w:val="clear" w:color="auto" w:fill="auto"/>
          </w:tcPr>
          <w:p w14:paraId="366D8F3B" w14:textId="77777777" w:rsidR="00027987" w:rsidRPr="00027987" w:rsidRDefault="00027987" w:rsidP="002F69E8">
            <w:pPr>
              <w:pStyle w:val="NoSpacing"/>
              <w:spacing w:before="120" w:after="160"/>
              <w:rPr>
                <w:rFonts w:cs="Calibri"/>
                <w:sz w:val="24"/>
                <w:szCs w:val="24"/>
              </w:rPr>
            </w:pPr>
          </w:p>
        </w:tc>
      </w:tr>
      <w:tr w:rsidR="00027987" w:rsidRPr="00027987" w14:paraId="5FA45993" w14:textId="77777777" w:rsidTr="002F69E8">
        <w:trPr>
          <w:trHeight w:val="644"/>
          <w:jc w:val="center"/>
        </w:trPr>
        <w:tc>
          <w:tcPr>
            <w:tcW w:w="2128" w:type="dxa"/>
            <w:shd w:val="clear" w:color="auto" w:fill="auto"/>
          </w:tcPr>
          <w:p w14:paraId="79A0458E" w14:textId="77777777" w:rsidR="00027987" w:rsidRPr="00027987" w:rsidRDefault="00027987" w:rsidP="002F69E8">
            <w:pPr>
              <w:pStyle w:val="NoSpacing"/>
              <w:spacing w:before="120" w:after="160"/>
              <w:rPr>
                <w:rFonts w:cs="Calibri"/>
                <w:sz w:val="24"/>
                <w:szCs w:val="24"/>
              </w:rPr>
            </w:pPr>
          </w:p>
        </w:tc>
        <w:tc>
          <w:tcPr>
            <w:tcW w:w="2916" w:type="dxa"/>
            <w:shd w:val="clear" w:color="auto" w:fill="auto"/>
          </w:tcPr>
          <w:p w14:paraId="149959EA" w14:textId="77777777" w:rsidR="00027987" w:rsidRPr="00027987" w:rsidRDefault="00027987" w:rsidP="002F69E8">
            <w:pPr>
              <w:pStyle w:val="NoSpacing"/>
              <w:spacing w:before="120" w:after="160"/>
              <w:rPr>
                <w:rFonts w:cs="Calibri"/>
                <w:sz w:val="24"/>
                <w:szCs w:val="24"/>
              </w:rPr>
            </w:pPr>
          </w:p>
        </w:tc>
        <w:tc>
          <w:tcPr>
            <w:tcW w:w="4023" w:type="dxa"/>
            <w:shd w:val="clear" w:color="auto" w:fill="auto"/>
          </w:tcPr>
          <w:p w14:paraId="5A1B2D43" w14:textId="77777777" w:rsidR="00027987" w:rsidRPr="00027987" w:rsidRDefault="00027987" w:rsidP="002F69E8">
            <w:pPr>
              <w:pStyle w:val="NoSpacing"/>
              <w:spacing w:before="120" w:after="160"/>
              <w:rPr>
                <w:rFonts w:cs="Calibri"/>
                <w:sz w:val="24"/>
                <w:szCs w:val="24"/>
              </w:rPr>
            </w:pPr>
          </w:p>
        </w:tc>
      </w:tr>
      <w:tr w:rsidR="00027987" w:rsidRPr="00027987" w14:paraId="26E69C2E" w14:textId="77777777" w:rsidTr="002F69E8">
        <w:trPr>
          <w:trHeight w:val="644"/>
          <w:jc w:val="center"/>
        </w:trPr>
        <w:tc>
          <w:tcPr>
            <w:tcW w:w="2128" w:type="dxa"/>
            <w:shd w:val="clear" w:color="auto" w:fill="auto"/>
          </w:tcPr>
          <w:p w14:paraId="3F0D4E5E" w14:textId="77777777" w:rsidR="00027987" w:rsidRPr="00027987" w:rsidRDefault="00027987" w:rsidP="002F69E8">
            <w:pPr>
              <w:pStyle w:val="NoSpacing"/>
              <w:spacing w:before="120" w:after="160"/>
              <w:rPr>
                <w:rFonts w:cs="Calibri"/>
                <w:sz w:val="24"/>
                <w:szCs w:val="24"/>
              </w:rPr>
            </w:pPr>
          </w:p>
        </w:tc>
        <w:tc>
          <w:tcPr>
            <w:tcW w:w="2916" w:type="dxa"/>
            <w:shd w:val="clear" w:color="auto" w:fill="auto"/>
          </w:tcPr>
          <w:p w14:paraId="7C84508D" w14:textId="77777777" w:rsidR="00027987" w:rsidRPr="00027987" w:rsidRDefault="00027987" w:rsidP="002F69E8">
            <w:pPr>
              <w:pStyle w:val="NoSpacing"/>
              <w:spacing w:before="120" w:after="160"/>
              <w:rPr>
                <w:rFonts w:cs="Calibri"/>
                <w:sz w:val="24"/>
                <w:szCs w:val="24"/>
              </w:rPr>
            </w:pPr>
          </w:p>
        </w:tc>
        <w:tc>
          <w:tcPr>
            <w:tcW w:w="4023" w:type="dxa"/>
            <w:shd w:val="clear" w:color="auto" w:fill="auto"/>
          </w:tcPr>
          <w:p w14:paraId="7B131A58" w14:textId="77777777" w:rsidR="00027987" w:rsidRPr="00027987" w:rsidRDefault="00027987" w:rsidP="002F69E8">
            <w:pPr>
              <w:pStyle w:val="NoSpacing"/>
              <w:spacing w:before="120" w:after="160"/>
              <w:rPr>
                <w:rFonts w:cs="Calibri"/>
                <w:sz w:val="24"/>
                <w:szCs w:val="24"/>
              </w:rPr>
            </w:pPr>
          </w:p>
        </w:tc>
      </w:tr>
    </w:tbl>
    <w:p w14:paraId="78024E13" w14:textId="77777777" w:rsidR="00027987" w:rsidRPr="00027987" w:rsidRDefault="00027987" w:rsidP="00027987">
      <w:pPr>
        <w:pStyle w:val="NoSpacing"/>
        <w:spacing w:before="120" w:after="160"/>
        <w:rPr>
          <w:rFonts w:cs="Calibri"/>
          <w:sz w:val="24"/>
          <w:szCs w:val="24"/>
        </w:rPr>
      </w:pPr>
    </w:p>
    <w:p w14:paraId="0B7A260B" w14:textId="77777777" w:rsidR="00027987" w:rsidRPr="00027987" w:rsidRDefault="00027987" w:rsidP="00027987">
      <w:pPr>
        <w:rPr>
          <w:rFonts w:ascii="Calibri" w:hAnsi="Calibri" w:cs="Calibri"/>
          <w:color w:val="auto"/>
          <w:sz w:val="24"/>
        </w:rPr>
      </w:pPr>
      <w:r w:rsidRPr="00027987">
        <w:rPr>
          <w:rFonts w:ascii="Calibri" w:hAnsi="Calibri" w:cs="Calibri"/>
          <w:color w:val="auto"/>
          <w:sz w:val="24"/>
        </w:rPr>
        <w:br w:type="page"/>
      </w:r>
    </w:p>
    <w:p w14:paraId="68122047" w14:textId="77777777" w:rsidR="00027987" w:rsidRPr="00027987" w:rsidRDefault="00027987" w:rsidP="00027987">
      <w:pPr>
        <w:pStyle w:val="ListParagraph"/>
        <w:numPr>
          <w:ilvl w:val="0"/>
          <w:numId w:val="28"/>
        </w:numPr>
        <w:spacing w:after="160" w:line="252" w:lineRule="auto"/>
        <w:jc w:val="both"/>
        <w:rPr>
          <w:rFonts w:ascii="Calibri" w:hAnsi="Calibri" w:cs="Calibri"/>
          <w:b/>
          <w:bCs/>
          <w:sz w:val="24"/>
        </w:rPr>
      </w:pPr>
      <w:r w:rsidRPr="00027987">
        <w:rPr>
          <w:rFonts w:ascii="Calibri" w:hAnsi="Calibri" w:cs="Calibri"/>
          <w:b/>
          <w:bCs/>
          <w:sz w:val="24"/>
        </w:rPr>
        <w:lastRenderedPageBreak/>
        <w:t>TUTANAK</w:t>
      </w:r>
    </w:p>
    <w:p w14:paraId="1A6D2B0C" w14:textId="77777777" w:rsidR="00027987" w:rsidRPr="00027987" w:rsidRDefault="00027987" w:rsidP="00027987">
      <w:pPr>
        <w:spacing w:before="120"/>
        <w:rPr>
          <w:rFonts w:ascii="Calibri" w:hAnsi="Calibri" w:cs="Calibri"/>
          <w:color w:val="auto"/>
          <w:sz w:val="24"/>
        </w:rPr>
      </w:pPr>
      <w:r w:rsidRPr="00027987">
        <w:rPr>
          <w:rFonts w:ascii="Calibri" w:hAnsi="Calibri" w:cs="Calibri"/>
          <w:color w:val="auto"/>
          <w:sz w:val="24"/>
        </w:rPr>
        <w:t>Yukarıda belirtilen silme, yok etme ve anonim hale getirme işlemleri; işlemleri gerçekleştiren ilgili birim müdürü, şefi ve personelinin üçlü imzası ile hazırlanan tutanak ile kayıt altına alınır.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6033"/>
      </w:tblGrid>
      <w:tr w:rsidR="00027987" w:rsidRPr="00027987" w14:paraId="6C57740F" w14:textId="77777777" w:rsidTr="002F69E8">
        <w:tc>
          <w:tcPr>
            <w:tcW w:w="3813" w:type="dxa"/>
            <w:shd w:val="clear" w:color="auto" w:fill="auto"/>
          </w:tcPr>
          <w:p w14:paraId="69192A5F"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İmhayı Yapan Birim</w:t>
            </w:r>
          </w:p>
        </w:tc>
        <w:tc>
          <w:tcPr>
            <w:tcW w:w="6297" w:type="dxa"/>
            <w:shd w:val="clear" w:color="auto" w:fill="auto"/>
          </w:tcPr>
          <w:p w14:paraId="057B7580" w14:textId="77777777" w:rsidR="00027987" w:rsidRPr="00027987" w:rsidRDefault="00027987" w:rsidP="002F69E8">
            <w:pPr>
              <w:spacing w:before="120"/>
              <w:rPr>
                <w:rFonts w:ascii="Calibri" w:hAnsi="Calibri" w:cs="Calibri"/>
                <w:color w:val="auto"/>
                <w:sz w:val="24"/>
              </w:rPr>
            </w:pPr>
          </w:p>
        </w:tc>
      </w:tr>
      <w:tr w:rsidR="00027987" w:rsidRPr="00027987" w14:paraId="7540A887" w14:textId="77777777" w:rsidTr="002F69E8">
        <w:tc>
          <w:tcPr>
            <w:tcW w:w="3813" w:type="dxa"/>
            <w:shd w:val="clear" w:color="auto" w:fill="auto"/>
          </w:tcPr>
          <w:p w14:paraId="720C4501"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İmhayı Yapan Birim Müdürü</w:t>
            </w:r>
          </w:p>
        </w:tc>
        <w:tc>
          <w:tcPr>
            <w:tcW w:w="6297" w:type="dxa"/>
            <w:shd w:val="clear" w:color="auto" w:fill="auto"/>
          </w:tcPr>
          <w:p w14:paraId="5BC02462" w14:textId="77777777" w:rsidR="00027987" w:rsidRPr="00027987" w:rsidRDefault="00027987" w:rsidP="002F69E8">
            <w:pPr>
              <w:spacing w:before="120"/>
              <w:rPr>
                <w:rFonts w:ascii="Calibri" w:hAnsi="Calibri" w:cs="Calibri"/>
                <w:color w:val="auto"/>
                <w:sz w:val="24"/>
              </w:rPr>
            </w:pPr>
          </w:p>
        </w:tc>
      </w:tr>
      <w:tr w:rsidR="00027987" w:rsidRPr="00027987" w14:paraId="13B7B490" w14:textId="77777777" w:rsidTr="002F69E8">
        <w:tc>
          <w:tcPr>
            <w:tcW w:w="3813" w:type="dxa"/>
            <w:shd w:val="clear" w:color="auto" w:fill="auto"/>
          </w:tcPr>
          <w:p w14:paraId="4C8E3695"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İmhayı Yapan Birim Şefi</w:t>
            </w:r>
          </w:p>
        </w:tc>
        <w:tc>
          <w:tcPr>
            <w:tcW w:w="6297" w:type="dxa"/>
            <w:shd w:val="clear" w:color="auto" w:fill="auto"/>
          </w:tcPr>
          <w:p w14:paraId="06D0CF91" w14:textId="77777777" w:rsidR="00027987" w:rsidRPr="00027987" w:rsidRDefault="00027987" w:rsidP="002F69E8">
            <w:pPr>
              <w:spacing w:before="120"/>
              <w:rPr>
                <w:rFonts w:ascii="Calibri" w:hAnsi="Calibri" w:cs="Calibri"/>
                <w:color w:val="auto"/>
                <w:sz w:val="24"/>
              </w:rPr>
            </w:pPr>
          </w:p>
        </w:tc>
      </w:tr>
      <w:tr w:rsidR="00027987" w:rsidRPr="00027987" w14:paraId="2C03FDE1" w14:textId="77777777" w:rsidTr="002F69E8">
        <w:tc>
          <w:tcPr>
            <w:tcW w:w="3813" w:type="dxa"/>
            <w:shd w:val="clear" w:color="auto" w:fill="auto"/>
          </w:tcPr>
          <w:p w14:paraId="0996A559"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 xml:space="preserve">İmhayı Yapan Birim Personeli </w:t>
            </w:r>
          </w:p>
        </w:tc>
        <w:tc>
          <w:tcPr>
            <w:tcW w:w="6297" w:type="dxa"/>
            <w:shd w:val="clear" w:color="auto" w:fill="auto"/>
          </w:tcPr>
          <w:p w14:paraId="7352012D" w14:textId="77777777" w:rsidR="00027987" w:rsidRPr="00027987" w:rsidRDefault="00027987" w:rsidP="002F69E8">
            <w:pPr>
              <w:spacing w:before="120"/>
              <w:rPr>
                <w:rFonts w:ascii="Calibri" w:hAnsi="Calibri" w:cs="Calibri"/>
                <w:color w:val="auto"/>
                <w:sz w:val="24"/>
              </w:rPr>
            </w:pPr>
          </w:p>
        </w:tc>
      </w:tr>
      <w:tr w:rsidR="00027987" w:rsidRPr="00027987" w14:paraId="0D3946F4" w14:textId="77777777" w:rsidTr="002F69E8">
        <w:tc>
          <w:tcPr>
            <w:tcW w:w="3813" w:type="dxa"/>
            <w:shd w:val="clear" w:color="auto" w:fill="auto"/>
          </w:tcPr>
          <w:p w14:paraId="302F752F"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İmha Karar Tarihi- Sayısı</w:t>
            </w:r>
          </w:p>
        </w:tc>
        <w:tc>
          <w:tcPr>
            <w:tcW w:w="6297" w:type="dxa"/>
            <w:shd w:val="clear" w:color="auto" w:fill="auto"/>
          </w:tcPr>
          <w:p w14:paraId="27AF5AC0" w14:textId="77777777" w:rsidR="00027987" w:rsidRPr="00027987" w:rsidRDefault="00027987" w:rsidP="002F69E8">
            <w:pPr>
              <w:spacing w:before="120"/>
              <w:rPr>
                <w:rFonts w:ascii="Calibri" w:hAnsi="Calibri" w:cs="Calibri"/>
                <w:color w:val="auto"/>
                <w:sz w:val="24"/>
              </w:rPr>
            </w:pPr>
          </w:p>
        </w:tc>
      </w:tr>
      <w:tr w:rsidR="00027987" w:rsidRPr="00027987" w14:paraId="5F2A4EC1" w14:textId="77777777" w:rsidTr="002F69E8">
        <w:tc>
          <w:tcPr>
            <w:tcW w:w="3813" w:type="dxa"/>
            <w:shd w:val="clear" w:color="auto" w:fill="auto"/>
          </w:tcPr>
          <w:p w14:paraId="6963B1E4"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 xml:space="preserve">Kişisel Verinin Bulunduğu Yer      </w:t>
            </w:r>
          </w:p>
        </w:tc>
        <w:tc>
          <w:tcPr>
            <w:tcW w:w="6297" w:type="dxa"/>
            <w:shd w:val="clear" w:color="auto" w:fill="auto"/>
          </w:tcPr>
          <w:p w14:paraId="30AC5AF6" w14:textId="77777777" w:rsidR="00027987" w:rsidRPr="00027987" w:rsidRDefault="00027987" w:rsidP="002F69E8">
            <w:pPr>
              <w:spacing w:before="120"/>
              <w:rPr>
                <w:rFonts w:ascii="Calibri" w:hAnsi="Calibri" w:cs="Calibri"/>
                <w:color w:val="auto"/>
                <w:sz w:val="24"/>
              </w:rPr>
            </w:pPr>
          </w:p>
        </w:tc>
      </w:tr>
      <w:tr w:rsidR="00027987" w:rsidRPr="00027987" w14:paraId="7AA71A0E" w14:textId="77777777" w:rsidTr="002F69E8">
        <w:tc>
          <w:tcPr>
            <w:tcW w:w="3813" w:type="dxa"/>
            <w:shd w:val="clear" w:color="auto" w:fill="auto"/>
          </w:tcPr>
          <w:p w14:paraId="751C3593"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İmha Yapılan Süreç</w:t>
            </w:r>
          </w:p>
        </w:tc>
        <w:tc>
          <w:tcPr>
            <w:tcW w:w="6297" w:type="dxa"/>
            <w:shd w:val="clear" w:color="auto" w:fill="auto"/>
          </w:tcPr>
          <w:p w14:paraId="56404515" w14:textId="77777777" w:rsidR="00027987" w:rsidRPr="00027987" w:rsidRDefault="00027987" w:rsidP="002F69E8">
            <w:pPr>
              <w:spacing w:before="120"/>
              <w:rPr>
                <w:rFonts w:ascii="Calibri" w:hAnsi="Calibri" w:cs="Calibri"/>
                <w:color w:val="auto"/>
                <w:sz w:val="24"/>
              </w:rPr>
            </w:pPr>
          </w:p>
        </w:tc>
      </w:tr>
      <w:tr w:rsidR="00027987" w:rsidRPr="00027987" w14:paraId="196427B8" w14:textId="77777777" w:rsidTr="002F69E8">
        <w:trPr>
          <w:trHeight w:val="69"/>
        </w:trPr>
        <w:tc>
          <w:tcPr>
            <w:tcW w:w="3813" w:type="dxa"/>
            <w:shd w:val="clear" w:color="auto" w:fill="auto"/>
          </w:tcPr>
          <w:p w14:paraId="779F8CB5"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 xml:space="preserve">Nakliyeyi Yapan Firma / Kişi </w:t>
            </w:r>
          </w:p>
        </w:tc>
        <w:tc>
          <w:tcPr>
            <w:tcW w:w="6297" w:type="dxa"/>
            <w:shd w:val="clear" w:color="auto" w:fill="auto"/>
          </w:tcPr>
          <w:p w14:paraId="3EE6053F" w14:textId="77777777" w:rsidR="00027987" w:rsidRPr="00027987" w:rsidRDefault="00027987" w:rsidP="002F69E8">
            <w:pPr>
              <w:spacing w:before="120"/>
              <w:rPr>
                <w:rFonts w:ascii="Calibri" w:hAnsi="Calibri" w:cs="Calibri"/>
                <w:color w:val="auto"/>
                <w:sz w:val="24"/>
              </w:rPr>
            </w:pPr>
          </w:p>
        </w:tc>
      </w:tr>
      <w:tr w:rsidR="00027987" w:rsidRPr="00027987" w14:paraId="2CCB36AD" w14:textId="77777777" w:rsidTr="002F69E8">
        <w:tc>
          <w:tcPr>
            <w:tcW w:w="3813" w:type="dxa"/>
            <w:shd w:val="clear" w:color="auto" w:fill="auto"/>
          </w:tcPr>
          <w:p w14:paraId="32546B8D"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Yükleme Yapılan Araçların Plakası</w:t>
            </w:r>
          </w:p>
        </w:tc>
        <w:tc>
          <w:tcPr>
            <w:tcW w:w="6297" w:type="dxa"/>
            <w:shd w:val="clear" w:color="auto" w:fill="auto"/>
          </w:tcPr>
          <w:p w14:paraId="6BAED26B" w14:textId="77777777" w:rsidR="00027987" w:rsidRPr="00027987" w:rsidRDefault="00027987" w:rsidP="002F69E8">
            <w:pPr>
              <w:spacing w:before="120"/>
              <w:rPr>
                <w:rFonts w:ascii="Calibri" w:hAnsi="Calibri" w:cs="Calibri"/>
                <w:color w:val="auto"/>
                <w:sz w:val="24"/>
              </w:rPr>
            </w:pPr>
          </w:p>
        </w:tc>
      </w:tr>
      <w:tr w:rsidR="00027987" w:rsidRPr="00027987" w14:paraId="09BAF620" w14:textId="77777777" w:rsidTr="002F69E8">
        <w:tc>
          <w:tcPr>
            <w:tcW w:w="3813" w:type="dxa"/>
            <w:shd w:val="clear" w:color="auto" w:fill="auto"/>
          </w:tcPr>
          <w:p w14:paraId="0AFD6298"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İmhanın Yapıldığı Yer</w:t>
            </w:r>
          </w:p>
        </w:tc>
        <w:tc>
          <w:tcPr>
            <w:tcW w:w="6297" w:type="dxa"/>
            <w:shd w:val="clear" w:color="auto" w:fill="auto"/>
          </w:tcPr>
          <w:p w14:paraId="35BC093B" w14:textId="77777777" w:rsidR="00027987" w:rsidRPr="00027987" w:rsidRDefault="00027987" w:rsidP="002F69E8">
            <w:pPr>
              <w:spacing w:before="120"/>
              <w:rPr>
                <w:rFonts w:ascii="Calibri" w:hAnsi="Calibri" w:cs="Calibri"/>
                <w:color w:val="auto"/>
                <w:sz w:val="24"/>
              </w:rPr>
            </w:pPr>
          </w:p>
        </w:tc>
      </w:tr>
      <w:tr w:rsidR="00027987" w:rsidRPr="00027987" w14:paraId="54541A90" w14:textId="77777777" w:rsidTr="002F69E8">
        <w:trPr>
          <w:trHeight w:val="557"/>
        </w:trPr>
        <w:tc>
          <w:tcPr>
            <w:tcW w:w="3813" w:type="dxa"/>
            <w:shd w:val="clear" w:color="auto" w:fill="auto"/>
          </w:tcPr>
          <w:p w14:paraId="6480ED5C" w14:textId="77777777" w:rsidR="00027987" w:rsidRPr="00027987" w:rsidRDefault="00027987" w:rsidP="002F69E8">
            <w:pPr>
              <w:spacing w:before="120"/>
              <w:rPr>
                <w:rFonts w:ascii="Calibri" w:hAnsi="Calibri" w:cs="Calibri"/>
                <w:color w:val="auto"/>
                <w:sz w:val="24"/>
              </w:rPr>
            </w:pPr>
            <w:r w:rsidRPr="00027987">
              <w:rPr>
                <w:rFonts w:ascii="Calibri" w:hAnsi="Calibri" w:cs="Calibri"/>
                <w:color w:val="auto"/>
                <w:sz w:val="24"/>
              </w:rPr>
              <w:t xml:space="preserve">İmhanın Yapılış Şekli </w:t>
            </w:r>
          </w:p>
        </w:tc>
        <w:tc>
          <w:tcPr>
            <w:tcW w:w="6297" w:type="dxa"/>
            <w:shd w:val="clear" w:color="auto" w:fill="auto"/>
          </w:tcPr>
          <w:p w14:paraId="411EC40E" w14:textId="77777777" w:rsidR="00027987" w:rsidRPr="00027987" w:rsidRDefault="00027987" w:rsidP="002F69E8">
            <w:pPr>
              <w:spacing w:before="120"/>
              <w:rPr>
                <w:rFonts w:ascii="Calibri" w:hAnsi="Calibri" w:cs="Calibri"/>
                <w:color w:val="auto"/>
                <w:sz w:val="24"/>
              </w:rPr>
            </w:pPr>
          </w:p>
        </w:tc>
      </w:tr>
    </w:tbl>
    <w:p w14:paraId="398BD91C" w14:textId="77777777" w:rsidR="00027987" w:rsidRPr="00027987" w:rsidRDefault="00027987" w:rsidP="00027987">
      <w:pPr>
        <w:spacing w:before="120"/>
        <w:jc w:val="center"/>
        <w:rPr>
          <w:rFonts w:ascii="Calibri" w:hAnsi="Calibri" w:cs="Calibri"/>
          <w:b/>
          <w:bCs/>
          <w:color w:val="auto"/>
          <w:sz w:val="24"/>
        </w:rPr>
      </w:pPr>
      <w:r w:rsidRPr="00027987">
        <w:rPr>
          <w:rFonts w:ascii="Calibri" w:hAnsi="Calibri" w:cs="Calibri"/>
          <w:b/>
          <w:bCs/>
          <w:color w:val="auto"/>
          <w:sz w:val="24"/>
        </w:rPr>
        <w:t>İmhayı Yapan Birim Müdürü</w:t>
      </w:r>
    </w:p>
    <w:p w14:paraId="4514D5FF" w14:textId="77777777" w:rsidR="00027987" w:rsidRPr="00027987" w:rsidRDefault="00027987" w:rsidP="00027987">
      <w:pPr>
        <w:spacing w:before="120"/>
        <w:rPr>
          <w:rFonts w:ascii="Calibri" w:hAnsi="Calibri" w:cs="Calibri"/>
          <w:b/>
          <w:bCs/>
          <w:color w:val="auto"/>
          <w:sz w:val="24"/>
        </w:rPr>
      </w:pPr>
    </w:p>
    <w:p w14:paraId="4B6274C6" w14:textId="77777777" w:rsidR="00027987" w:rsidRPr="00027987" w:rsidRDefault="00027987" w:rsidP="00027987">
      <w:pPr>
        <w:spacing w:before="120"/>
        <w:rPr>
          <w:rFonts w:ascii="Calibri" w:hAnsi="Calibri" w:cs="Calibri"/>
          <w:b/>
          <w:bCs/>
          <w:color w:val="auto"/>
          <w:sz w:val="24"/>
        </w:rPr>
      </w:pPr>
      <w:r w:rsidRPr="00027987">
        <w:rPr>
          <w:rFonts w:ascii="Calibri" w:hAnsi="Calibri" w:cs="Calibri"/>
          <w:b/>
          <w:bCs/>
          <w:color w:val="auto"/>
          <w:sz w:val="24"/>
        </w:rPr>
        <w:t xml:space="preserve">İmhayı Yapan Birim Şefi </w:t>
      </w:r>
      <w:r w:rsidRPr="00027987">
        <w:rPr>
          <w:rFonts w:ascii="Calibri" w:hAnsi="Calibri" w:cs="Calibri"/>
          <w:b/>
          <w:bCs/>
          <w:color w:val="auto"/>
          <w:sz w:val="24"/>
        </w:rPr>
        <w:tab/>
      </w:r>
      <w:r w:rsidRPr="00027987">
        <w:rPr>
          <w:rFonts w:ascii="Calibri" w:hAnsi="Calibri" w:cs="Calibri"/>
          <w:b/>
          <w:bCs/>
          <w:color w:val="auto"/>
          <w:sz w:val="24"/>
        </w:rPr>
        <w:tab/>
      </w:r>
      <w:r w:rsidRPr="00027987">
        <w:rPr>
          <w:rFonts w:ascii="Calibri" w:hAnsi="Calibri" w:cs="Calibri"/>
          <w:b/>
          <w:bCs/>
          <w:color w:val="auto"/>
          <w:sz w:val="24"/>
        </w:rPr>
        <w:tab/>
      </w:r>
      <w:r w:rsidRPr="00027987">
        <w:rPr>
          <w:rFonts w:ascii="Calibri" w:hAnsi="Calibri" w:cs="Calibri"/>
          <w:b/>
          <w:bCs/>
          <w:color w:val="auto"/>
          <w:sz w:val="24"/>
        </w:rPr>
        <w:tab/>
      </w:r>
      <w:r w:rsidRPr="00027987">
        <w:rPr>
          <w:rFonts w:ascii="Calibri" w:hAnsi="Calibri" w:cs="Calibri"/>
          <w:b/>
          <w:bCs/>
          <w:color w:val="auto"/>
          <w:sz w:val="24"/>
        </w:rPr>
        <w:tab/>
      </w:r>
      <w:r w:rsidRPr="00027987">
        <w:rPr>
          <w:rFonts w:ascii="Calibri" w:hAnsi="Calibri" w:cs="Calibri"/>
          <w:b/>
          <w:bCs/>
          <w:color w:val="auto"/>
          <w:sz w:val="24"/>
        </w:rPr>
        <w:tab/>
        <w:t xml:space="preserve">     İmhayı Yapan Birim Personeli </w:t>
      </w:r>
    </w:p>
    <w:p w14:paraId="1B26A14E" w14:textId="77777777" w:rsidR="00027987" w:rsidRPr="00027987" w:rsidRDefault="00027987" w:rsidP="00027987">
      <w:pPr>
        <w:spacing w:before="120"/>
        <w:rPr>
          <w:rFonts w:ascii="Calibri" w:hAnsi="Calibri" w:cs="Calibri"/>
          <w:color w:val="auto"/>
          <w:sz w:val="24"/>
        </w:rPr>
      </w:pPr>
    </w:p>
    <w:p w14:paraId="3406EADA" w14:textId="77777777" w:rsidR="00027987" w:rsidRPr="00027987" w:rsidRDefault="00027987" w:rsidP="00027987">
      <w:pPr>
        <w:spacing w:before="120"/>
        <w:rPr>
          <w:rFonts w:ascii="Calibri" w:hAnsi="Calibri" w:cs="Calibri"/>
          <w:color w:val="auto"/>
          <w:sz w:val="24"/>
        </w:rPr>
      </w:pPr>
      <w:r w:rsidRPr="00027987">
        <w:rPr>
          <w:rFonts w:ascii="Calibri" w:hAnsi="Calibri" w:cs="Calibri"/>
          <w:color w:val="auto"/>
          <w:sz w:val="24"/>
        </w:rPr>
        <w:t xml:space="preserve">İmha İşleminde Rol Alan Diğer Kişiler Ad, </w:t>
      </w:r>
      <w:proofErr w:type="spellStart"/>
      <w:r w:rsidRPr="00027987">
        <w:rPr>
          <w:rFonts w:ascii="Calibri" w:hAnsi="Calibri" w:cs="Calibri"/>
          <w:color w:val="auto"/>
          <w:sz w:val="24"/>
        </w:rPr>
        <w:t>Soyad</w:t>
      </w:r>
      <w:proofErr w:type="spellEnd"/>
      <w:r w:rsidRPr="00027987">
        <w:rPr>
          <w:rFonts w:ascii="Calibri" w:hAnsi="Calibri" w:cs="Calibri"/>
          <w:color w:val="auto"/>
          <w:sz w:val="24"/>
        </w:rPr>
        <w:t>, Unvan ve İmzaları: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703"/>
        <w:gridCol w:w="3654"/>
      </w:tblGrid>
      <w:tr w:rsidR="00027987" w:rsidRPr="00027987" w14:paraId="589643F4" w14:textId="77777777" w:rsidTr="002F69E8">
        <w:tc>
          <w:tcPr>
            <w:tcW w:w="2705" w:type="dxa"/>
            <w:shd w:val="clear" w:color="auto" w:fill="auto"/>
          </w:tcPr>
          <w:p w14:paraId="086C8BE9" w14:textId="77777777" w:rsidR="00027987" w:rsidRPr="00027987" w:rsidRDefault="00027987" w:rsidP="002F69E8">
            <w:pPr>
              <w:spacing w:before="120"/>
              <w:jc w:val="center"/>
              <w:rPr>
                <w:rFonts w:ascii="Calibri" w:hAnsi="Calibri" w:cs="Calibri"/>
                <w:b/>
                <w:bCs/>
                <w:color w:val="auto"/>
                <w:sz w:val="24"/>
              </w:rPr>
            </w:pPr>
            <w:r w:rsidRPr="00027987">
              <w:rPr>
                <w:rFonts w:ascii="Calibri" w:hAnsi="Calibri" w:cs="Calibri"/>
                <w:b/>
                <w:bCs/>
                <w:color w:val="auto"/>
                <w:sz w:val="24"/>
              </w:rPr>
              <w:t>Adı Soyadı</w:t>
            </w:r>
          </w:p>
        </w:tc>
        <w:tc>
          <w:tcPr>
            <w:tcW w:w="2703" w:type="dxa"/>
            <w:shd w:val="clear" w:color="auto" w:fill="auto"/>
          </w:tcPr>
          <w:p w14:paraId="47400D89" w14:textId="77777777" w:rsidR="00027987" w:rsidRPr="00027987" w:rsidRDefault="00027987" w:rsidP="002F69E8">
            <w:pPr>
              <w:spacing w:before="120"/>
              <w:jc w:val="center"/>
              <w:rPr>
                <w:rFonts w:ascii="Calibri" w:hAnsi="Calibri" w:cs="Calibri"/>
                <w:b/>
                <w:bCs/>
                <w:color w:val="auto"/>
                <w:sz w:val="24"/>
              </w:rPr>
            </w:pPr>
            <w:r w:rsidRPr="00027987">
              <w:rPr>
                <w:rFonts w:ascii="Calibri" w:hAnsi="Calibri" w:cs="Calibri"/>
                <w:b/>
                <w:bCs/>
                <w:color w:val="auto"/>
                <w:sz w:val="24"/>
              </w:rPr>
              <w:t>Unvan</w:t>
            </w:r>
          </w:p>
        </w:tc>
        <w:tc>
          <w:tcPr>
            <w:tcW w:w="3654" w:type="dxa"/>
            <w:shd w:val="clear" w:color="auto" w:fill="auto"/>
          </w:tcPr>
          <w:p w14:paraId="7F541AD4" w14:textId="77777777" w:rsidR="00027987" w:rsidRPr="00027987" w:rsidRDefault="00027987" w:rsidP="002F69E8">
            <w:pPr>
              <w:spacing w:before="120"/>
              <w:jc w:val="center"/>
              <w:rPr>
                <w:rFonts w:ascii="Calibri" w:hAnsi="Calibri" w:cs="Calibri"/>
                <w:b/>
                <w:bCs/>
                <w:color w:val="auto"/>
                <w:sz w:val="24"/>
              </w:rPr>
            </w:pPr>
            <w:r w:rsidRPr="00027987">
              <w:rPr>
                <w:rFonts w:ascii="Calibri" w:hAnsi="Calibri" w:cs="Calibri"/>
                <w:b/>
                <w:bCs/>
                <w:color w:val="auto"/>
                <w:sz w:val="24"/>
              </w:rPr>
              <w:t>İmza</w:t>
            </w:r>
          </w:p>
        </w:tc>
      </w:tr>
      <w:tr w:rsidR="00027987" w:rsidRPr="00027987" w14:paraId="104A405A" w14:textId="77777777" w:rsidTr="002F69E8">
        <w:tc>
          <w:tcPr>
            <w:tcW w:w="2705" w:type="dxa"/>
            <w:shd w:val="clear" w:color="auto" w:fill="auto"/>
          </w:tcPr>
          <w:p w14:paraId="17B9DB1C" w14:textId="77777777" w:rsidR="00027987" w:rsidRPr="00027987" w:rsidRDefault="00027987" w:rsidP="002F69E8">
            <w:pPr>
              <w:spacing w:before="120"/>
              <w:rPr>
                <w:rFonts w:ascii="Calibri" w:hAnsi="Calibri" w:cs="Calibri"/>
                <w:color w:val="auto"/>
                <w:sz w:val="24"/>
              </w:rPr>
            </w:pPr>
          </w:p>
        </w:tc>
        <w:tc>
          <w:tcPr>
            <w:tcW w:w="2703" w:type="dxa"/>
            <w:shd w:val="clear" w:color="auto" w:fill="auto"/>
          </w:tcPr>
          <w:p w14:paraId="50177120" w14:textId="77777777" w:rsidR="00027987" w:rsidRPr="00027987" w:rsidRDefault="00027987" w:rsidP="002F69E8">
            <w:pPr>
              <w:spacing w:before="120"/>
              <w:rPr>
                <w:rFonts w:ascii="Calibri" w:hAnsi="Calibri" w:cs="Calibri"/>
                <w:color w:val="auto"/>
                <w:sz w:val="24"/>
              </w:rPr>
            </w:pPr>
          </w:p>
        </w:tc>
        <w:tc>
          <w:tcPr>
            <w:tcW w:w="3654" w:type="dxa"/>
            <w:shd w:val="clear" w:color="auto" w:fill="auto"/>
          </w:tcPr>
          <w:p w14:paraId="2E5BBC0E" w14:textId="77777777" w:rsidR="00027987" w:rsidRPr="00027987" w:rsidRDefault="00027987" w:rsidP="002F69E8">
            <w:pPr>
              <w:spacing w:before="120"/>
              <w:rPr>
                <w:rFonts w:ascii="Calibri" w:hAnsi="Calibri" w:cs="Calibri"/>
                <w:color w:val="auto"/>
                <w:sz w:val="24"/>
              </w:rPr>
            </w:pPr>
          </w:p>
        </w:tc>
      </w:tr>
      <w:tr w:rsidR="00027987" w:rsidRPr="00027987" w14:paraId="56530532" w14:textId="77777777" w:rsidTr="002F69E8">
        <w:tc>
          <w:tcPr>
            <w:tcW w:w="2705" w:type="dxa"/>
            <w:shd w:val="clear" w:color="auto" w:fill="auto"/>
          </w:tcPr>
          <w:p w14:paraId="0B937951" w14:textId="77777777" w:rsidR="00027987" w:rsidRPr="00027987" w:rsidRDefault="00027987" w:rsidP="002F69E8">
            <w:pPr>
              <w:spacing w:before="120"/>
              <w:rPr>
                <w:rFonts w:ascii="Calibri" w:hAnsi="Calibri" w:cs="Calibri"/>
                <w:color w:val="auto"/>
                <w:sz w:val="24"/>
              </w:rPr>
            </w:pPr>
          </w:p>
        </w:tc>
        <w:tc>
          <w:tcPr>
            <w:tcW w:w="2703" w:type="dxa"/>
            <w:shd w:val="clear" w:color="auto" w:fill="auto"/>
          </w:tcPr>
          <w:p w14:paraId="33A1C9E1" w14:textId="77777777" w:rsidR="00027987" w:rsidRPr="00027987" w:rsidRDefault="00027987" w:rsidP="002F69E8">
            <w:pPr>
              <w:spacing w:before="120"/>
              <w:rPr>
                <w:rFonts w:ascii="Calibri" w:hAnsi="Calibri" w:cs="Calibri"/>
                <w:color w:val="auto"/>
                <w:sz w:val="24"/>
              </w:rPr>
            </w:pPr>
          </w:p>
        </w:tc>
        <w:tc>
          <w:tcPr>
            <w:tcW w:w="3654" w:type="dxa"/>
            <w:shd w:val="clear" w:color="auto" w:fill="auto"/>
          </w:tcPr>
          <w:p w14:paraId="60CA9214" w14:textId="77777777" w:rsidR="00027987" w:rsidRPr="00027987" w:rsidRDefault="00027987" w:rsidP="002F69E8">
            <w:pPr>
              <w:spacing w:before="120"/>
              <w:rPr>
                <w:rFonts w:ascii="Calibri" w:hAnsi="Calibri" w:cs="Calibri"/>
                <w:color w:val="auto"/>
                <w:sz w:val="24"/>
              </w:rPr>
            </w:pPr>
          </w:p>
        </w:tc>
      </w:tr>
      <w:tr w:rsidR="00027987" w:rsidRPr="00027987" w14:paraId="341E5DA3" w14:textId="77777777" w:rsidTr="002F69E8">
        <w:tc>
          <w:tcPr>
            <w:tcW w:w="2705" w:type="dxa"/>
            <w:shd w:val="clear" w:color="auto" w:fill="auto"/>
          </w:tcPr>
          <w:p w14:paraId="49FB39A3" w14:textId="77777777" w:rsidR="00027987" w:rsidRPr="00027987" w:rsidRDefault="00027987" w:rsidP="002F69E8">
            <w:pPr>
              <w:spacing w:before="120"/>
              <w:rPr>
                <w:rFonts w:ascii="Calibri" w:hAnsi="Calibri" w:cs="Calibri"/>
                <w:color w:val="auto"/>
                <w:sz w:val="24"/>
              </w:rPr>
            </w:pPr>
          </w:p>
        </w:tc>
        <w:tc>
          <w:tcPr>
            <w:tcW w:w="2703" w:type="dxa"/>
            <w:shd w:val="clear" w:color="auto" w:fill="auto"/>
          </w:tcPr>
          <w:p w14:paraId="45DF0053" w14:textId="77777777" w:rsidR="00027987" w:rsidRPr="00027987" w:rsidRDefault="00027987" w:rsidP="002F69E8">
            <w:pPr>
              <w:spacing w:before="120"/>
              <w:rPr>
                <w:rFonts w:ascii="Calibri" w:hAnsi="Calibri" w:cs="Calibri"/>
                <w:color w:val="auto"/>
                <w:sz w:val="24"/>
              </w:rPr>
            </w:pPr>
          </w:p>
        </w:tc>
        <w:tc>
          <w:tcPr>
            <w:tcW w:w="3654" w:type="dxa"/>
            <w:shd w:val="clear" w:color="auto" w:fill="auto"/>
          </w:tcPr>
          <w:p w14:paraId="171C4F64" w14:textId="77777777" w:rsidR="00027987" w:rsidRPr="00027987" w:rsidRDefault="00027987" w:rsidP="002F69E8">
            <w:pPr>
              <w:spacing w:before="120"/>
              <w:rPr>
                <w:rFonts w:ascii="Calibri" w:hAnsi="Calibri" w:cs="Calibri"/>
                <w:color w:val="auto"/>
                <w:sz w:val="24"/>
              </w:rPr>
            </w:pPr>
          </w:p>
        </w:tc>
      </w:tr>
    </w:tbl>
    <w:p w14:paraId="0BFAF36F" w14:textId="77777777" w:rsidR="00027987" w:rsidRPr="00027987" w:rsidRDefault="00027987" w:rsidP="00027987">
      <w:pPr>
        <w:rPr>
          <w:rFonts w:ascii="Calibri" w:hAnsi="Calibri" w:cs="Calibri"/>
          <w:color w:val="auto"/>
          <w:sz w:val="24"/>
        </w:rPr>
      </w:pPr>
    </w:p>
    <w:p w14:paraId="3559AC29" w14:textId="77777777" w:rsidR="00027987" w:rsidRPr="00027987" w:rsidRDefault="00027987" w:rsidP="00027987">
      <w:pPr>
        <w:pStyle w:val="ListParagraph"/>
        <w:spacing w:before="120" w:after="120"/>
        <w:ind w:left="360"/>
        <w:jc w:val="both"/>
        <w:rPr>
          <w:rFonts w:ascii="Calibri" w:hAnsi="Calibri" w:cs="Calibri"/>
          <w:sz w:val="24"/>
        </w:rPr>
      </w:pPr>
    </w:p>
    <w:p w14:paraId="423FDB7C" w14:textId="182D98DE" w:rsidR="00B73790" w:rsidRPr="00027987" w:rsidRDefault="00B73790" w:rsidP="00F64094">
      <w:pPr>
        <w:widowControl w:val="0"/>
        <w:tabs>
          <w:tab w:val="left" w:pos="426"/>
        </w:tabs>
        <w:autoSpaceDE w:val="0"/>
        <w:autoSpaceDN w:val="0"/>
        <w:adjustRightInd w:val="0"/>
        <w:spacing w:before="34" w:line="360" w:lineRule="auto"/>
        <w:ind w:right="349"/>
        <w:contextualSpacing/>
        <w:jc w:val="both"/>
        <w:rPr>
          <w:rFonts w:ascii="Arial" w:hAnsi="Arial" w:cs="Arial"/>
          <w:color w:val="auto"/>
          <w:sz w:val="22"/>
          <w:szCs w:val="22"/>
        </w:rPr>
      </w:pPr>
    </w:p>
    <w:sectPr w:rsidR="00B73790" w:rsidRPr="00027987" w:rsidSect="00261CD1">
      <w:headerReference w:type="default" r:id="rId9"/>
      <w:footerReference w:type="defaul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E0BB" w14:textId="77777777" w:rsidR="0046313C" w:rsidRDefault="0046313C">
      <w:r>
        <w:separator/>
      </w:r>
    </w:p>
  </w:endnote>
  <w:endnote w:type="continuationSeparator" w:id="0">
    <w:p w14:paraId="286F3612" w14:textId="77777777" w:rsidR="0046313C" w:rsidRDefault="0046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CACE" w14:textId="77777777" w:rsidR="00261CD1" w:rsidRPr="00261CD1" w:rsidRDefault="00261CD1" w:rsidP="00261CD1">
    <w:pPr>
      <w:pStyle w:val="Altbilgi"/>
      <w:rPr>
        <w:rFonts w:ascii="Arial" w:hAnsi="Arial" w:cs="Arial"/>
        <w:color w:val="auto"/>
        <w:sz w:val="8"/>
      </w:rPr>
    </w:pPr>
  </w:p>
  <w:tbl>
    <w:tblPr>
      <w:tblW w:w="9923" w:type="dxa"/>
      <w:tblInd w:w="-34" w:type="dxa"/>
      <w:tblLook w:val="04A0" w:firstRow="1" w:lastRow="0" w:firstColumn="1" w:lastColumn="0" w:noHBand="0" w:noVBand="1"/>
    </w:tblPr>
    <w:tblGrid>
      <w:gridCol w:w="4820"/>
      <w:gridCol w:w="5103"/>
    </w:tblGrid>
    <w:tr w:rsidR="00261CD1" w:rsidRPr="00261CD1" w14:paraId="620D40F6" w14:textId="77777777" w:rsidTr="009A7FA9">
      <w:trPr>
        <w:trHeight w:val="340"/>
      </w:trPr>
      <w:tc>
        <w:tcPr>
          <w:tcW w:w="4820" w:type="dxa"/>
          <w:tcBorders>
            <w:top w:val="single" w:sz="4" w:space="0" w:color="632423"/>
            <w:left w:val="single" w:sz="4" w:space="0" w:color="632423"/>
            <w:right w:val="single" w:sz="4" w:space="0" w:color="632423"/>
          </w:tcBorders>
          <w:shd w:val="clear" w:color="auto" w:fill="C4BC96"/>
          <w:vAlign w:val="center"/>
        </w:tcPr>
        <w:p w14:paraId="3E612A43" w14:textId="77777777" w:rsidR="00261CD1" w:rsidRPr="00261CD1" w:rsidRDefault="00261CD1" w:rsidP="00261CD1">
          <w:pPr>
            <w:pStyle w:val="Altbilgi"/>
            <w:jc w:val="center"/>
            <w:rPr>
              <w:rFonts w:ascii="Arial" w:hAnsi="Arial" w:cs="Arial"/>
              <w:b/>
              <w:color w:val="auto"/>
              <w:szCs w:val="16"/>
              <w:u w:val="single"/>
            </w:rPr>
          </w:pPr>
          <w:r w:rsidRPr="00261CD1">
            <w:rPr>
              <w:rFonts w:ascii="Arial" w:hAnsi="Arial" w:cs="Arial"/>
              <w:b/>
              <w:color w:val="auto"/>
              <w:szCs w:val="16"/>
              <w:u w:val="single"/>
            </w:rPr>
            <w:t>HAZIRLAYAN</w:t>
          </w:r>
        </w:p>
      </w:tc>
      <w:tc>
        <w:tcPr>
          <w:tcW w:w="5103" w:type="dxa"/>
          <w:tcBorders>
            <w:top w:val="single" w:sz="4" w:space="0" w:color="632423"/>
            <w:left w:val="single" w:sz="4" w:space="0" w:color="632423"/>
            <w:right w:val="single" w:sz="4" w:space="0" w:color="632423"/>
          </w:tcBorders>
          <w:shd w:val="clear" w:color="auto" w:fill="C4BC96"/>
          <w:vAlign w:val="center"/>
        </w:tcPr>
        <w:p w14:paraId="309F159F" w14:textId="77777777" w:rsidR="00261CD1" w:rsidRPr="00261CD1" w:rsidRDefault="00261CD1" w:rsidP="00261CD1">
          <w:pPr>
            <w:pStyle w:val="Altbilgi"/>
            <w:jc w:val="center"/>
            <w:rPr>
              <w:rFonts w:ascii="Arial" w:hAnsi="Arial" w:cs="Arial"/>
              <w:color w:val="auto"/>
              <w:szCs w:val="16"/>
            </w:rPr>
          </w:pPr>
          <w:r w:rsidRPr="00261CD1">
            <w:rPr>
              <w:rFonts w:ascii="Arial" w:hAnsi="Arial" w:cs="Arial"/>
              <w:b/>
              <w:color w:val="auto"/>
              <w:szCs w:val="16"/>
              <w:u w:val="single"/>
            </w:rPr>
            <w:t>ONAYLAYAN</w:t>
          </w:r>
        </w:p>
      </w:tc>
    </w:tr>
    <w:tr w:rsidR="00261CD1" w:rsidRPr="00261CD1" w14:paraId="4E850FB4" w14:textId="77777777" w:rsidTr="009A7FA9">
      <w:trPr>
        <w:trHeight w:val="791"/>
      </w:trPr>
      <w:tc>
        <w:tcPr>
          <w:tcW w:w="4820" w:type="dxa"/>
          <w:tcBorders>
            <w:left w:val="single" w:sz="4" w:space="0" w:color="632423"/>
            <w:bottom w:val="single" w:sz="4" w:space="0" w:color="632423"/>
            <w:right w:val="single" w:sz="4" w:space="0" w:color="632423"/>
          </w:tcBorders>
          <w:shd w:val="clear" w:color="auto" w:fill="auto"/>
          <w:vAlign w:val="center"/>
        </w:tcPr>
        <w:p w14:paraId="31821328" w14:textId="77777777" w:rsidR="00261CD1" w:rsidRPr="00261CD1" w:rsidRDefault="00261CD1" w:rsidP="00261CD1">
          <w:pPr>
            <w:jc w:val="center"/>
            <w:rPr>
              <w:rFonts w:ascii="Arial" w:hAnsi="Arial" w:cs="Arial"/>
              <w:bCs/>
              <w:color w:val="auto"/>
            </w:rPr>
          </w:pPr>
          <w:r w:rsidRPr="00261CD1">
            <w:rPr>
              <w:rFonts w:ascii="Arial" w:hAnsi="Arial" w:cs="Arial"/>
              <w:bCs/>
              <w:color w:val="auto"/>
            </w:rPr>
            <w:t>BGYS KOORDİNATÖRÜ</w:t>
          </w:r>
        </w:p>
      </w:tc>
      <w:tc>
        <w:tcPr>
          <w:tcW w:w="5103" w:type="dxa"/>
          <w:tcBorders>
            <w:left w:val="single" w:sz="4" w:space="0" w:color="632423"/>
            <w:bottom w:val="single" w:sz="4" w:space="0" w:color="632423"/>
            <w:right w:val="single" w:sz="4" w:space="0" w:color="632423"/>
          </w:tcBorders>
          <w:shd w:val="clear" w:color="auto" w:fill="auto"/>
          <w:vAlign w:val="center"/>
        </w:tcPr>
        <w:p w14:paraId="6625ADAF" w14:textId="77777777" w:rsidR="00261CD1" w:rsidRPr="00261CD1" w:rsidRDefault="00261CD1" w:rsidP="00261CD1">
          <w:pPr>
            <w:jc w:val="center"/>
            <w:rPr>
              <w:rFonts w:ascii="Arial" w:hAnsi="Arial" w:cs="Arial"/>
              <w:bCs/>
              <w:color w:val="auto"/>
            </w:rPr>
          </w:pPr>
          <w:r w:rsidRPr="00261CD1">
            <w:rPr>
              <w:rFonts w:ascii="Arial" w:hAnsi="Arial" w:cs="Arial"/>
              <w:bCs/>
              <w:color w:val="auto"/>
            </w:rPr>
            <w:t>GENEL MÜDÜR</w:t>
          </w:r>
        </w:p>
      </w:tc>
    </w:tr>
  </w:tbl>
  <w:p w14:paraId="61B85344" w14:textId="77777777" w:rsidR="00261CD1" w:rsidRPr="00261CD1" w:rsidRDefault="00261CD1" w:rsidP="00261CD1">
    <w:pPr>
      <w:pStyle w:val="Altbilgi"/>
      <w:rPr>
        <w:rFonts w:ascii="Arial" w:hAnsi="Arial" w:cs="Arial"/>
        <w:color w:val="auto"/>
        <w:sz w:val="8"/>
      </w:rPr>
    </w:pPr>
  </w:p>
  <w:tbl>
    <w:tblPr>
      <w:tblW w:w="10065" w:type="dxa"/>
      <w:tblInd w:w="-34" w:type="dxa"/>
      <w:tblBorders>
        <w:top w:val="single" w:sz="4" w:space="0" w:color="auto"/>
        <w:bottom w:val="single" w:sz="4" w:space="0" w:color="auto"/>
      </w:tblBorders>
      <w:tblLook w:val="04A0" w:firstRow="1" w:lastRow="0" w:firstColumn="1" w:lastColumn="0" w:noHBand="0" w:noVBand="1"/>
    </w:tblPr>
    <w:tblGrid>
      <w:gridCol w:w="7230"/>
      <w:gridCol w:w="2835"/>
    </w:tblGrid>
    <w:tr w:rsidR="00261CD1" w:rsidRPr="00261CD1" w14:paraId="1A24361D" w14:textId="77777777" w:rsidTr="009A7FA9">
      <w:trPr>
        <w:trHeight w:val="273"/>
      </w:trPr>
      <w:tc>
        <w:tcPr>
          <w:tcW w:w="7230" w:type="dxa"/>
          <w:tcBorders>
            <w:top w:val="single" w:sz="4" w:space="0" w:color="auto"/>
            <w:left w:val="nil"/>
            <w:bottom w:val="single" w:sz="4" w:space="0" w:color="auto"/>
            <w:right w:val="nil"/>
          </w:tcBorders>
          <w:vAlign w:val="center"/>
          <w:hideMark/>
        </w:tcPr>
        <w:p w14:paraId="775F409A" w14:textId="77777777" w:rsidR="00261CD1" w:rsidRPr="00261CD1" w:rsidRDefault="00261CD1" w:rsidP="00261CD1">
          <w:pPr>
            <w:pStyle w:val="Altbilgi"/>
            <w:tabs>
              <w:tab w:val="left" w:pos="1560"/>
              <w:tab w:val="left" w:pos="2835"/>
              <w:tab w:val="left" w:pos="4962"/>
            </w:tabs>
            <w:rPr>
              <w:rFonts w:ascii="Arial" w:hAnsi="Arial" w:cs="Arial"/>
              <w:color w:val="auto"/>
              <w:sz w:val="18"/>
            </w:rPr>
          </w:pPr>
          <w:r w:rsidRPr="00261CD1">
            <w:rPr>
              <w:rFonts w:ascii="Arial" w:hAnsi="Arial" w:cs="Arial"/>
              <w:color w:val="auto"/>
              <w:sz w:val="18"/>
            </w:rPr>
            <w:t>[   ]  ÇOK GİZLİ</w:t>
          </w:r>
          <w:r w:rsidRPr="00261CD1">
            <w:rPr>
              <w:rFonts w:ascii="Arial" w:hAnsi="Arial" w:cs="Arial"/>
              <w:color w:val="auto"/>
              <w:sz w:val="18"/>
            </w:rPr>
            <w:tab/>
            <w:t>[   ]  GİZLİ</w:t>
          </w:r>
          <w:r w:rsidRPr="00261CD1">
            <w:rPr>
              <w:rFonts w:ascii="Arial" w:hAnsi="Arial" w:cs="Arial"/>
              <w:color w:val="auto"/>
              <w:sz w:val="18"/>
            </w:rPr>
            <w:tab/>
            <w:t>[ X ] HİZMETE ÖZEL</w:t>
          </w:r>
          <w:r w:rsidRPr="00261CD1">
            <w:rPr>
              <w:rFonts w:ascii="Arial" w:hAnsi="Arial" w:cs="Arial"/>
              <w:color w:val="auto"/>
              <w:sz w:val="18"/>
            </w:rPr>
            <w:tab/>
          </w:r>
          <w:r w:rsidRPr="00261CD1">
            <w:rPr>
              <w:rFonts w:ascii="Arial" w:hAnsi="Arial" w:cs="Arial"/>
              <w:color w:val="auto"/>
              <w:sz w:val="18"/>
            </w:rPr>
            <w:tab/>
            <w:t>[   ] ANONİM</w:t>
          </w:r>
        </w:p>
      </w:tc>
      <w:tc>
        <w:tcPr>
          <w:tcW w:w="2835" w:type="dxa"/>
          <w:tcBorders>
            <w:top w:val="single" w:sz="4" w:space="0" w:color="auto"/>
            <w:left w:val="nil"/>
            <w:bottom w:val="single" w:sz="4" w:space="0" w:color="auto"/>
            <w:right w:val="nil"/>
          </w:tcBorders>
          <w:vAlign w:val="center"/>
          <w:hideMark/>
        </w:tcPr>
        <w:p w14:paraId="1C3E392D" w14:textId="77777777" w:rsidR="00261CD1" w:rsidRPr="00261CD1" w:rsidRDefault="00261CD1" w:rsidP="00261CD1">
          <w:pPr>
            <w:pStyle w:val="Altbilgi"/>
            <w:tabs>
              <w:tab w:val="left" w:pos="1168"/>
            </w:tabs>
            <w:jc w:val="right"/>
            <w:rPr>
              <w:rFonts w:ascii="Arial" w:hAnsi="Arial" w:cs="Arial"/>
              <w:color w:val="auto"/>
              <w:sz w:val="18"/>
            </w:rPr>
          </w:pPr>
          <w:r w:rsidRPr="00261CD1">
            <w:rPr>
              <w:rFonts w:ascii="Arial" w:hAnsi="Arial" w:cs="Arial"/>
              <w:color w:val="auto"/>
              <w:sz w:val="18"/>
            </w:rPr>
            <w:t>[ X ] DAHİLİ</w:t>
          </w:r>
          <w:r w:rsidRPr="00261CD1">
            <w:rPr>
              <w:rFonts w:ascii="Arial" w:hAnsi="Arial" w:cs="Arial"/>
              <w:color w:val="auto"/>
              <w:sz w:val="18"/>
            </w:rPr>
            <w:tab/>
            <w:t xml:space="preserve"> [   ] HARİCİ</w:t>
          </w:r>
        </w:p>
      </w:tc>
    </w:tr>
  </w:tbl>
  <w:p w14:paraId="7A3CA3F0" w14:textId="77777777" w:rsidR="00F32C8F" w:rsidRPr="00261CD1" w:rsidRDefault="00F32C8F" w:rsidP="00261CD1">
    <w:pPr>
      <w:pStyle w:val="Altbilgi"/>
      <w:rPr>
        <w:rFonts w:ascii="Arial" w:hAnsi="Arial" w:cs="Arial"/>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9526" w14:textId="77777777" w:rsidR="00261CD1" w:rsidRPr="00261CD1" w:rsidRDefault="00261CD1" w:rsidP="00261CD1">
    <w:pPr>
      <w:pStyle w:val="Altbilgi"/>
      <w:rPr>
        <w:rFonts w:ascii="Arial" w:hAnsi="Arial" w:cs="Arial"/>
        <w:color w:val="auto"/>
        <w:sz w:val="8"/>
      </w:rPr>
    </w:pPr>
  </w:p>
  <w:tbl>
    <w:tblPr>
      <w:tblW w:w="9923" w:type="dxa"/>
      <w:tblInd w:w="-34" w:type="dxa"/>
      <w:tblLook w:val="04A0" w:firstRow="1" w:lastRow="0" w:firstColumn="1" w:lastColumn="0" w:noHBand="0" w:noVBand="1"/>
    </w:tblPr>
    <w:tblGrid>
      <w:gridCol w:w="4820"/>
      <w:gridCol w:w="5103"/>
    </w:tblGrid>
    <w:tr w:rsidR="00261CD1" w:rsidRPr="00261CD1" w14:paraId="1E5198CA" w14:textId="77777777" w:rsidTr="009A7FA9">
      <w:trPr>
        <w:trHeight w:val="340"/>
      </w:trPr>
      <w:tc>
        <w:tcPr>
          <w:tcW w:w="4820" w:type="dxa"/>
          <w:tcBorders>
            <w:top w:val="single" w:sz="4" w:space="0" w:color="632423"/>
            <w:left w:val="single" w:sz="4" w:space="0" w:color="632423"/>
            <w:right w:val="single" w:sz="4" w:space="0" w:color="632423"/>
          </w:tcBorders>
          <w:shd w:val="clear" w:color="auto" w:fill="C4BC96"/>
          <w:vAlign w:val="center"/>
        </w:tcPr>
        <w:p w14:paraId="005AB291" w14:textId="77777777" w:rsidR="00261CD1" w:rsidRPr="00261CD1" w:rsidRDefault="00261CD1" w:rsidP="00261CD1">
          <w:pPr>
            <w:pStyle w:val="Altbilgi"/>
            <w:jc w:val="center"/>
            <w:rPr>
              <w:rFonts w:ascii="Arial" w:hAnsi="Arial" w:cs="Arial"/>
              <w:b/>
              <w:color w:val="auto"/>
              <w:szCs w:val="16"/>
              <w:u w:val="single"/>
            </w:rPr>
          </w:pPr>
          <w:r w:rsidRPr="00261CD1">
            <w:rPr>
              <w:rFonts w:ascii="Arial" w:hAnsi="Arial" w:cs="Arial"/>
              <w:b/>
              <w:color w:val="auto"/>
              <w:szCs w:val="16"/>
              <w:u w:val="single"/>
            </w:rPr>
            <w:t>HAZIRLAYAN</w:t>
          </w:r>
        </w:p>
      </w:tc>
      <w:tc>
        <w:tcPr>
          <w:tcW w:w="5103" w:type="dxa"/>
          <w:tcBorders>
            <w:top w:val="single" w:sz="4" w:space="0" w:color="632423"/>
            <w:left w:val="single" w:sz="4" w:space="0" w:color="632423"/>
            <w:right w:val="single" w:sz="4" w:space="0" w:color="632423"/>
          </w:tcBorders>
          <w:shd w:val="clear" w:color="auto" w:fill="C4BC96"/>
          <w:vAlign w:val="center"/>
        </w:tcPr>
        <w:p w14:paraId="32811D66" w14:textId="77777777" w:rsidR="00261CD1" w:rsidRPr="00261CD1" w:rsidRDefault="00261CD1" w:rsidP="00261CD1">
          <w:pPr>
            <w:pStyle w:val="Altbilgi"/>
            <w:jc w:val="center"/>
            <w:rPr>
              <w:rFonts w:ascii="Arial" w:hAnsi="Arial" w:cs="Arial"/>
              <w:color w:val="auto"/>
              <w:szCs w:val="16"/>
            </w:rPr>
          </w:pPr>
          <w:r w:rsidRPr="00261CD1">
            <w:rPr>
              <w:rFonts w:ascii="Arial" w:hAnsi="Arial" w:cs="Arial"/>
              <w:b/>
              <w:color w:val="auto"/>
              <w:szCs w:val="16"/>
              <w:u w:val="single"/>
            </w:rPr>
            <w:t>ONAYLAYAN</w:t>
          </w:r>
        </w:p>
      </w:tc>
    </w:tr>
    <w:tr w:rsidR="00261CD1" w:rsidRPr="00261CD1" w14:paraId="119B0661" w14:textId="77777777" w:rsidTr="009A7FA9">
      <w:trPr>
        <w:trHeight w:val="791"/>
      </w:trPr>
      <w:tc>
        <w:tcPr>
          <w:tcW w:w="4820" w:type="dxa"/>
          <w:tcBorders>
            <w:left w:val="single" w:sz="4" w:space="0" w:color="632423"/>
            <w:bottom w:val="single" w:sz="4" w:space="0" w:color="632423"/>
            <w:right w:val="single" w:sz="4" w:space="0" w:color="632423"/>
          </w:tcBorders>
          <w:shd w:val="clear" w:color="auto" w:fill="auto"/>
          <w:vAlign w:val="center"/>
        </w:tcPr>
        <w:p w14:paraId="3B5F513A" w14:textId="77777777" w:rsidR="00261CD1" w:rsidRPr="00261CD1" w:rsidRDefault="00261CD1" w:rsidP="00261CD1">
          <w:pPr>
            <w:jc w:val="center"/>
            <w:rPr>
              <w:rFonts w:ascii="Arial" w:hAnsi="Arial" w:cs="Arial"/>
              <w:bCs/>
              <w:color w:val="auto"/>
            </w:rPr>
          </w:pPr>
          <w:r w:rsidRPr="00261CD1">
            <w:rPr>
              <w:rFonts w:ascii="Arial" w:hAnsi="Arial" w:cs="Arial"/>
              <w:bCs/>
              <w:color w:val="auto"/>
            </w:rPr>
            <w:t>BGYS KOORDİNATÖRÜ</w:t>
          </w:r>
        </w:p>
      </w:tc>
      <w:tc>
        <w:tcPr>
          <w:tcW w:w="5103" w:type="dxa"/>
          <w:tcBorders>
            <w:left w:val="single" w:sz="4" w:space="0" w:color="632423"/>
            <w:bottom w:val="single" w:sz="4" w:space="0" w:color="632423"/>
            <w:right w:val="single" w:sz="4" w:space="0" w:color="632423"/>
          </w:tcBorders>
          <w:shd w:val="clear" w:color="auto" w:fill="auto"/>
          <w:vAlign w:val="center"/>
        </w:tcPr>
        <w:p w14:paraId="52BC01B9" w14:textId="77777777" w:rsidR="00261CD1" w:rsidRPr="00261CD1" w:rsidRDefault="00261CD1" w:rsidP="00261CD1">
          <w:pPr>
            <w:jc w:val="center"/>
            <w:rPr>
              <w:rFonts w:ascii="Arial" w:hAnsi="Arial" w:cs="Arial"/>
              <w:bCs/>
              <w:color w:val="auto"/>
            </w:rPr>
          </w:pPr>
          <w:r w:rsidRPr="00261CD1">
            <w:rPr>
              <w:rFonts w:ascii="Arial" w:hAnsi="Arial" w:cs="Arial"/>
              <w:bCs/>
              <w:color w:val="auto"/>
            </w:rPr>
            <w:t>GENEL MÜDÜR</w:t>
          </w:r>
        </w:p>
      </w:tc>
    </w:tr>
  </w:tbl>
  <w:p w14:paraId="0350677F" w14:textId="77777777" w:rsidR="00261CD1" w:rsidRPr="00261CD1" w:rsidRDefault="00261CD1" w:rsidP="00261CD1">
    <w:pPr>
      <w:pStyle w:val="Altbilgi"/>
      <w:rPr>
        <w:rFonts w:ascii="Arial" w:hAnsi="Arial" w:cs="Arial"/>
        <w:color w:val="auto"/>
        <w:sz w:val="8"/>
      </w:rPr>
    </w:pPr>
  </w:p>
  <w:tbl>
    <w:tblPr>
      <w:tblW w:w="10065" w:type="dxa"/>
      <w:tblInd w:w="-34" w:type="dxa"/>
      <w:tblBorders>
        <w:top w:val="single" w:sz="4" w:space="0" w:color="auto"/>
        <w:bottom w:val="single" w:sz="4" w:space="0" w:color="auto"/>
      </w:tblBorders>
      <w:tblLook w:val="04A0" w:firstRow="1" w:lastRow="0" w:firstColumn="1" w:lastColumn="0" w:noHBand="0" w:noVBand="1"/>
    </w:tblPr>
    <w:tblGrid>
      <w:gridCol w:w="7230"/>
      <w:gridCol w:w="2835"/>
    </w:tblGrid>
    <w:tr w:rsidR="00261CD1" w:rsidRPr="00261CD1" w14:paraId="3521E776" w14:textId="77777777" w:rsidTr="009A7FA9">
      <w:trPr>
        <w:trHeight w:val="273"/>
      </w:trPr>
      <w:tc>
        <w:tcPr>
          <w:tcW w:w="7230" w:type="dxa"/>
          <w:tcBorders>
            <w:top w:val="single" w:sz="4" w:space="0" w:color="auto"/>
            <w:left w:val="nil"/>
            <w:bottom w:val="single" w:sz="4" w:space="0" w:color="auto"/>
            <w:right w:val="nil"/>
          </w:tcBorders>
          <w:vAlign w:val="center"/>
          <w:hideMark/>
        </w:tcPr>
        <w:p w14:paraId="3E9F25B7" w14:textId="77777777" w:rsidR="00261CD1" w:rsidRPr="00261CD1" w:rsidRDefault="00261CD1" w:rsidP="00261CD1">
          <w:pPr>
            <w:pStyle w:val="Altbilgi"/>
            <w:tabs>
              <w:tab w:val="left" w:pos="1560"/>
              <w:tab w:val="left" w:pos="2835"/>
              <w:tab w:val="left" w:pos="4962"/>
            </w:tabs>
            <w:rPr>
              <w:rFonts w:ascii="Arial" w:hAnsi="Arial" w:cs="Arial"/>
              <w:color w:val="auto"/>
              <w:sz w:val="18"/>
            </w:rPr>
          </w:pPr>
          <w:r w:rsidRPr="00261CD1">
            <w:rPr>
              <w:rFonts w:ascii="Arial" w:hAnsi="Arial" w:cs="Arial"/>
              <w:color w:val="auto"/>
              <w:sz w:val="18"/>
            </w:rPr>
            <w:t>[   ]  ÇOK GİZLİ</w:t>
          </w:r>
          <w:r w:rsidRPr="00261CD1">
            <w:rPr>
              <w:rFonts w:ascii="Arial" w:hAnsi="Arial" w:cs="Arial"/>
              <w:color w:val="auto"/>
              <w:sz w:val="18"/>
            </w:rPr>
            <w:tab/>
            <w:t>[   ]  GİZLİ</w:t>
          </w:r>
          <w:r w:rsidRPr="00261CD1">
            <w:rPr>
              <w:rFonts w:ascii="Arial" w:hAnsi="Arial" w:cs="Arial"/>
              <w:color w:val="auto"/>
              <w:sz w:val="18"/>
            </w:rPr>
            <w:tab/>
            <w:t>[ X ] HİZMETE ÖZEL</w:t>
          </w:r>
          <w:r w:rsidRPr="00261CD1">
            <w:rPr>
              <w:rFonts w:ascii="Arial" w:hAnsi="Arial" w:cs="Arial"/>
              <w:color w:val="auto"/>
              <w:sz w:val="18"/>
            </w:rPr>
            <w:tab/>
          </w:r>
          <w:r w:rsidRPr="00261CD1">
            <w:rPr>
              <w:rFonts w:ascii="Arial" w:hAnsi="Arial" w:cs="Arial"/>
              <w:color w:val="auto"/>
              <w:sz w:val="18"/>
            </w:rPr>
            <w:tab/>
            <w:t>[   ] ANONİM</w:t>
          </w:r>
        </w:p>
      </w:tc>
      <w:tc>
        <w:tcPr>
          <w:tcW w:w="2835" w:type="dxa"/>
          <w:tcBorders>
            <w:top w:val="single" w:sz="4" w:space="0" w:color="auto"/>
            <w:left w:val="nil"/>
            <w:bottom w:val="single" w:sz="4" w:space="0" w:color="auto"/>
            <w:right w:val="nil"/>
          </w:tcBorders>
          <w:vAlign w:val="center"/>
          <w:hideMark/>
        </w:tcPr>
        <w:p w14:paraId="7A76A842" w14:textId="77777777" w:rsidR="00261CD1" w:rsidRPr="00261CD1" w:rsidRDefault="00261CD1" w:rsidP="00261CD1">
          <w:pPr>
            <w:pStyle w:val="Altbilgi"/>
            <w:tabs>
              <w:tab w:val="left" w:pos="1168"/>
            </w:tabs>
            <w:jc w:val="right"/>
            <w:rPr>
              <w:rFonts w:ascii="Arial" w:hAnsi="Arial" w:cs="Arial"/>
              <w:color w:val="auto"/>
              <w:sz w:val="18"/>
            </w:rPr>
          </w:pPr>
          <w:r w:rsidRPr="00261CD1">
            <w:rPr>
              <w:rFonts w:ascii="Arial" w:hAnsi="Arial" w:cs="Arial"/>
              <w:color w:val="auto"/>
              <w:sz w:val="18"/>
            </w:rPr>
            <w:t>[ X ] DAHİLİ</w:t>
          </w:r>
          <w:r w:rsidRPr="00261CD1">
            <w:rPr>
              <w:rFonts w:ascii="Arial" w:hAnsi="Arial" w:cs="Arial"/>
              <w:color w:val="auto"/>
              <w:sz w:val="18"/>
            </w:rPr>
            <w:tab/>
            <w:t xml:space="preserve"> [   ] HARİCİ</w:t>
          </w:r>
        </w:p>
      </w:tc>
    </w:tr>
  </w:tbl>
  <w:p w14:paraId="70B95A87" w14:textId="77777777" w:rsidR="0042023F" w:rsidRPr="00261CD1" w:rsidRDefault="0042023F" w:rsidP="00261CD1">
    <w:pPr>
      <w:pStyle w:val="Altbilgi"/>
      <w:rPr>
        <w:rFonts w:ascii="Arial" w:hAnsi="Arial" w:cs="Arial"/>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AB8B" w14:textId="77777777" w:rsidR="0046313C" w:rsidRDefault="0046313C">
      <w:r>
        <w:separator/>
      </w:r>
    </w:p>
  </w:footnote>
  <w:footnote w:type="continuationSeparator" w:id="0">
    <w:p w14:paraId="64DB83D7" w14:textId="77777777" w:rsidR="0046313C" w:rsidRDefault="0046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99"/>
      <w:gridCol w:w="1276"/>
      <w:gridCol w:w="2126"/>
      <w:gridCol w:w="1987"/>
      <w:gridCol w:w="1377"/>
    </w:tblGrid>
    <w:tr w:rsidR="00261CD1" w:rsidRPr="00261CD1" w14:paraId="40FDE8D2" w14:textId="77777777" w:rsidTr="009A7FA9">
      <w:trPr>
        <w:cantSplit/>
        <w:trHeight w:val="1140"/>
      </w:trPr>
      <w:tc>
        <w:tcPr>
          <w:tcW w:w="3299" w:type="dxa"/>
          <w:vMerge w:val="restart"/>
          <w:vAlign w:val="center"/>
        </w:tcPr>
        <w:p w14:paraId="35D550B1" w14:textId="3C84D0E6" w:rsidR="00261CD1" w:rsidRPr="00261CD1" w:rsidRDefault="00261CD1" w:rsidP="00261CD1">
          <w:pPr>
            <w:pStyle w:val="stbilgi"/>
            <w:jc w:val="center"/>
            <w:rPr>
              <w:rFonts w:ascii="Arial" w:hAnsi="Arial" w:cs="Arial"/>
              <w:color w:val="auto"/>
              <w:sz w:val="56"/>
              <w:szCs w:val="56"/>
            </w:rPr>
          </w:pPr>
        </w:p>
      </w:tc>
      <w:tc>
        <w:tcPr>
          <w:tcW w:w="6766" w:type="dxa"/>
          <w:gridSpan w:val="4"/>
          <w:tcBorders>
            <w:top w:val="single" w:sz="4" w:space="0" w:color="auto"/>
            <w:left w:val="single" w:sz="4" w:space="0" w:color="auto"/>
            <w:bottom w:val="single" w:sz="4" w:space="0" w:color="auto"/>
            <w:right w:val="single" w:sz="4" w:space="0" w:color="auto"/>
          </w:tcBorders>
          <w:vAlign w:val="center"/>
        </w:tcPr>
        <w:p w14:paraId="53856EF1" w14:textId="06F4539C" w:rsidR="00261CD1" w:rsidRPr="00261CD1" w:rsidRDefault="00027987" w:rsidP="00261CD1">
          <w:pPr>
            <w:pStyle w:val="stbilgi"/>
            <w:jc w:val="center"/>
            <w:rPr>
              <w:rFonts w:ascii="Arial" w:hAnsi="Arial" w:cs="Arial"/>
              <w:color w:val="auto"/>
              <w:sz w:val="12"/>
              <w:szCs w:val="4"/>
            </w:rPr>
          </w:pPr>
          <w:r w:rsidRPr="00027987">
            <w:rPr>
              <w:rFonts w:ascii="Arial" w:hAnsi="Arial" w:cs="Arial"/>
              <w:b/>
              <w:bCs/>
              <w:color w:val="auto"/>
              <w:sz w:val="28"/>
            </w:rPr>
            <w:t>KİŞİSEL VERİ SAKLAMA ve İMHA POLİTİKASI</w:t>
          </w:r>
        </w:p>
      </w:tc>
    </w:tr>
    <w:tr w:rsidR="00261CD1" w:rsidRPr="00261CD1" w14:paraId="282242BB" w14:textId="77777777" w:rsidTr="009A7FA9">
      <w:trPr>
        <w:cantSplit/>
        <w:trHeight w:val="366"/>
      </w:trPr>
      <w:tc>
        <w:tcPr>
          <w:tcW w:w="3299" w:type="dxa"/>
          <w:vMerge/>
        </w:tcPr>
        <w:p w14:paraId="67D98EE3" w14:textId="77777777" w:rsidR="00261CD1" w:rsidRPr="00261CD1" w:rsidRDefault="00261CD1" w:rsidP="00261CD1">
          <w:pPr>
            <w:pStyle w:val="stbilgi"/>
            <w:jc w:val="center"/>
            <w:rPr>
              <w:rFonts w:ascii="Arial" w:hAnsi="Arial" w:cs="Arial"/>
              <w:b/>
              <w:color w:val="auto"/>
            </w:rPr>
          </w:pPr>
        </w:p>
      </w:tc>
      <w:tc>
        <w:tcPr>
          <w:tcW w:w="1276" w:type="dxa"/>
          <w:shd w:val="clear" w:color="auto" w:fill="D9D9D9"/>
          <w:vAlign w:val="center"/>
        </w:tcPr>
        <w:p w14:paraId="204B8910" w14:textId="172DA7E0" w:rsidR="00261CD1" w:rsidRPr="00261CD1" w:rsidRDefault="00261CD1" w:rsidP="00261CD1">
          <w:pPr>
            <w:pStyle w:val="stbilgi"/>
            <w:jc w:val="center"/>
            <w:rPr>
              <w:rFonts w:ascii="Arial" w:hAnsi="Arial" w:cs="Arial"/>
              <w:b/>
              <w:color w:val="auto"/>
              <w:lang w:val="tr-TR"/>
            </w:rPr>
          </w:pPr>
          <w:r w:rsidRPr="00261CD1">
            <w:rPr>
              <w:rFonts w:ascii="Arial" w:hAnsi="Arial" w:cs="Arial"/>
              <w:color w:val="auto"/>
            </w:rPr>
            <w:t>PL-</w:t>
          </w:r>
          <w:r>
            <w:rPr>
              <w:rFonts w:ascii="Arial" w:hAnsi="Arial" w:cs="Arial"/>
              <w:color w:val="auto"/>
              <w:lang w:val="tr-TR"/>
            </w:rPr>
            <w:t>2</w:t>
          </w:r>
          <w:r w:rsidR="00027987">
            <w:rPr>
              <w:rFonts w:ascii="Arial" w:hAnsi="Arial" w:cs="Arial"/>
              <w:color w:val="auto"/>
              <w:lang w:val="tr-TR"/>
            </w:rPr>
            <w:t>3</w:t>
          </w:r>
        </w:p>
      </w:tc>
      <w:tc>
        <w:tcPr>
          <w:tcW w:w="2126" w:type="dxa"/>
          <w:shd w:val="clear" w:color="auto" w:fill="D9D9D9"/>
          <w:vAlign w:val="center"/>
        </w:tcPr>
        <w:p w14:paraId="0CD5E230"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YAYIN TARİHİ</w:t>
          </w:r>
        </w:p>
        <w:p w14:paraId="045307D5" w14:textId="04CDFF1F" w:rsidR="00261CD1" w:rsidRPr="0023075C" w:rsidRDefault="0023075C" w:rsidP="00261CD1">
          <w:pPr>
            <w:pStyle w:val="stbilgi"/>
            <w:jc w:val="center"/>
            <w:rPr>
              <w:rFonts w:ascii="Arial" w:hAnsi="Arial" w:cs="Arial"/>
              <w:b/>
              <w:color w:val="auto"/>
              <w:lang w:val="tr-TR"/>
            </w:rPr>
          </w:pPr>
          <w:r>
            <w:rPr>
              <w:rFonts w:ascii="Arial" w:hAnsi="Arial" w:cs="Arial"/>
              <w:b/>
              <w:color w:val="auto"/>
              <w:lang w:val="tr-TR"/>
            </w:rPr>
            <w:t>05</w:t>
          </w:r>
          <w:r w:rsidR="00261CD1" w:rsidRPr="00261CD1">
            <w:rPr>
              <w:rFonts w:ascii="Arial" w:hAnsi="Arial" w:cs="Arial"/>
              <w:b/>
              <w:color w:val="auto"/>
            </w:rPr>
            <w:t>.08.202</w:t>
          </w:r>
          <w:r>
            <w:rPr>
              <w:rFonts w:ascii="Arial" w:hAnsi="Arial" w:cs="Arial"/>
              <w:b/>
              <w:color w:val="auto"/>
              <w:lang w:val="tr-TR"/>
            </w:rPr>
            <w:t>2</w:t>
          </w:r>
        </w:p>
      </w:tc>
      <w:tc>
        <w:tcPr>
          <w:tcW w:w="1987" w:type="dxa"/>
          <w:shd w:val="clear" w:color="auto" w:fill="D9D9D9"/>
          <w:vAlign w:val="center"/>
        </w:tcPr>
        <w:p w14:paraId="0060394B"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REVİZYON NO</w:t>
          </w:r>
        </w:p>
        <w:p w14:paraId="0682AD98"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00</w:t>
          </w:r>
        </w:p>
      </w:tc>
      <w:tc>
        <w:tcPr>
          <w:tcW w:w="1377" w:type="dxa"/>
          <w:shd w:val="clear" w:color="auto" w:fill="D9D9D9"/>
          <w:vAlign w:val="center"/>
        </w:tcPr>
        <w:p w14:paraId="5E4A4E4D"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SAYFA NO</w:t>
          </w:r>
        </w:p>
        <w:p w14:paraId="63AABD05" w14:textId="77777777" w:rsidR="00261CD1" w:rsidRPr="00261CD1" w:rsidRDefault="00261CD1" w:rsidP="00261CD1">
          <w:pPr>
            <w:jc w:val="center"/>
            <w:rPr>
              <w:rFonts w:ascii="Arial" w:hAnsi="Arial" w:cs="Arial"/>
              <w:color w:val="auto"/>
            </w:rPr>
          </w:pPr>
          <w:r w:rsidRPr="00261CD1">
            <w:rPr>
              <w:rFonts w:ascii="Arial" w:hAnsi="Arial" w:cs="Arial"/>
              <w:color w:val="auto"/>
            </w:rPr>
            <w:fldChar w:fldCharType="begin"/>
          </w:r>
          <w:r w:rsidRPr="00261CD1">
            <w:rPr>
              <w:rFonts w:ascii="Arial" w:hAnsi="Arial" w:cs="Arial"/>
              <w:color w:val="auto"/>
            </w:rPr>
            <w:instrText xml:space="preserve"> PAGE </w:instrText>
          </w:r>
          <w:r w:rsidRPr="00261CD1">
            <w:rPr>
              <w:rFonts w:ascii="Arial" w:hAnsi="Arial" w:cs="Arial"/>
              <w:color w:val="auto"/>
            </w:rPr>
            <w:fldChar w:fldCharType="separate"/>
          </w:r>
          <w:r w:rsidRPr="00261CD1">
            <w:rPr>
              <w:rFonts w:ascii="Arial" w:hAnsi="Arial" w:cs="Arial"/>
              <w:color w:val="auto"/>
            </w:rPr>
            <w:t>2</w:t>
          </w:r>
          <w:r w:rsidRPr="00261CD1">
            <w:rPr>
              <w:rFonts w:ascii="Arial" w:hAnsi="Arial" w:cs="Arial"/>
              <w:noProof/>
              <w:color w:val="auto"/>
            </w:rPr>
            <w:fldChar w:fldCharType="end"/>
          </w:r>
          <w:r w:rsidRPr="00261CD1">
            <w:rPr>
              <w:rFonts w:ascii="Arial" w:hAnsi="Arial" w:cs="Arial"/>
              <w:color w:val="auto"/>
            </w:rPr>
            <w:t xml:space="preserve"> / </w:t>
          </w:r>
          <w:r w:rsidRPr="00261CD1">
            <w:rPr>
              <w:rFonts w:ascii="Arial" w:hAnsi="Arial" w:cs="Arial"/>
              <w:color w:val="auto"/>
            </w:rPr>
            <w:fldChar w:fldCharType="begin"/>
          </w:r>
          <w:r w:rsidRPr="00261CD1">
            <w:rPr>
              <w:rFonts w:ascii="Arial" w:hAnsi="Arial" w:cs="Arial"/>
              <w:color w:val="auto"/>
            </w:rPr>
            <w:instrText xml:space="preserve"> NUMPAGES  </w:instrText>
          </w:r>
          <w:r w:rsidRPr="00261CD1">
            <w:rPr>
              <w:rFonts w:ascii="Arial" w:hAnsi="Arial" w:cs="Arial"/>
              <w:color w:val="auto"/>
            </w:rPr>
            <w:fldChar w:fldCharType="separate"/>
          </w:r>
          <w:r w:rsidRPr="00261CD1">
            <w:rPr>
              <w:rFonts w:ascii="Arial" w:hAnsi="Arial" w:cs="Arial"/>
              <w:color w:val="auto"/>
            </w:rPr>
            <w:t>2</w:t>
          </w:r>
          <w:r w:rsidRPr="00261CD1">
            <w:rPr>
              <w:rFonts w:ascii="Arial" w:hAnsi="Arial" w:cs="Arial"/>
              <w:noProof/>
              <w:color w:val="auto"/>
            </w:rPr>
            <w:fldChar w:fldCharType="end"/>
          </w:r>
        </w:p>
      </w:tc>
    </w:tr>
  </w:tbl>
  <w:p w14:paraId="4566D893" w14:textId="77777777" w:rsidR="00261CD1" w:rsidRPr="00261CD1" w:rsidRDefault="00261CD1" w:rsidP="00261CD1">
    <w:pPr>
      <w:pStyle w:val="stbilgi"/>
      <w:rPr>
        <w:rFonts w:ascii="Arial" w:hAnsi="Arial" w:cs="Arial"/>
        <w:color w:val="auto"/>
        <w:sz w:val="4"/>
        <w:szCs w:val="4"/>
      </w:rPr>
    </w:pPr>
  </w:p>
  <w:p w14:paraId="158F54AC" w14:textId="77777777" w:rsidR="00F32C8F" w:rsidRPr="00261CD1" w:rsidRDefault="00F32C8F" w:rsidP="00261CD1">
    <w:pPr>
      <w:pStyle w:val="stbilgi"/>
      <w:rPr>
        <w:rFonts w:ascii="Arial" w:hAnsi="Arial" w:cs="Arial"/>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BA8"/>
    <w:multiLevelType w:val="hybridMultilevel"/>
    <w:tmpl w:val="5E7A0660"/>
    <w:lvl w:ilvl="0" w:tplc="041F0001">
      <w:start w:val="1"/>
      <w:numFmt w:val="bullet"/>
      <w:lvlText w:val=""/>
      <w:lvlJc w:val="left"/>
      <w:pPr>
        <w:ind w:left="1000" w:hanging="360"/>
      </w:pPr>
      <w:rPr>
        <w:rFonts w:ascii="Symbol" w:hAnsi="Symbol" w:hint="default"/>
      </w:rPr>
    </w:lvl>
    <w:lvl w:ilvl="1" w:tplc="041F0003" w:tentative="1">
      <w:start w:val="1"/>
      <w:numFmt w:val="bullet"/>
      <w:lvlText w:val="o"/>
      <w:lvlJc w:val="left"/>
      <w:pPr>
        <w:ind w:left="1720" w:hanging="360"/>
      </w:pPr>
      <w:rPr>
        <w:rFonts w:ascii="Courier New" w:hAnsi="Courier New" w:cs="Courier New" w:hint="default"/>
      </w:rPr>
    </w:lvl>
    <w:lvl w:ilvl="2" w:tplc="041F0005" w:tentative="1">
      <w:start w:val="1"/>
      <w:numFmt w:val="bullet"/>
      <w:lvlText w:val=""/>
      <w:lvlJc w:val="left"/>
      <w:pPr>
        <w:ind w:left="2440" w:hanging="360"/>
      </w:pPr>
      <w:rPr>
        <w:rFonts w:ascii="Wingdings" w:hAnsi="Wingdings" w:hint="default"/>
      </w:rPr>
    </w:lvl>
    <w:lvl w:ilvl="3" w:tplc="041F0001" w:tentative="1">
      <w:start w:val="1"/>
      <w:numFmt w:val="bullet"/>
      <w:lvlText w:val=""/>
      <w:lvlJc w:val="left"/>
      <w:pPr>
        <w:ind w:left="3160" w:hanging="360"/>
      </w:pPr>
      <w:rPr>
        <w:rFonts w:ascii="Symbol" w:hAnsi="Symbol" w:hint="default"/>
      </w:rPr>
    </w:lvl>
    <w:lvl w:ilvl="4" w:tplc="041F0003" w:tentative="1">
      <w:start w:val="1"/>
      <w:numFmt w:val="bullet"/>
      <w:lvlText w:val="o"/>
      <w:lvlJc w:val="left"/>
      <w:pPr>
        <w:ind w:left="3880" w:hanging="360"/>
      </w:pPr>
      <w:rPr>
        <w:rFonts w:ascii="Courier New" w:hAnsi="Courier New" w:cs="Courier New" w:hint="default"/>
      </w:rPr>
    </w:lvl>
    <w:lvl w:ilvl="5" w:tplc="041F0005" w:tentative="1">
      <w:start w:val="1"/>
      <w:numFmt w:val="bullet"/>
      <w:lvlText w:val=""/>
      <w:lvlJc w:val="left"/>
      <w:pPr>
        <w:ind w:left="4600" w:hanging="360"/>
      </w:pPr>
      <w:rPr>
        <w:rFonts w:ascii="Wingdings" w:hAnsi="Wingdings" w:hint="default"/>
      </w:rPr>
    </w:lvl>
    <w:lvl w:ilvl="6" w:tplc="041F0001" w:tentative="1">
      <w:start w:val="1"/>
      <w:numFmt w:val="bullet"/>
      <w:lvlText w:val=""/>
      <w:lvlJc w:val="left"/>
      <w:pPr>
        <w:ind w:left="5320" w:hanging="360"/>
      </w:pPr>
      <w:rPr>
        <w:rFonts w:ascii="Symbol" w:hAnsi="Symbol" w:hint="default"/>
      </w:rPr>
    </w:lvl>
    <w:lvl w:ilvl="7" w:tplc="041F0003" w:tentative="1">
      <w:start w:val="1"/>
      <w:numFmt w:val="bullet"/>
      <w:lvlText w:val="o"/>
      <w:lvlJc w:val="left"/>
      <w:pPr>
        <w:ind w:left="6040" w:hanging="360"/>
      </w:pPr>
      <w:rPr>
        <w:rFonts w:ascii="Courier New" w:hAnsi="Courier New" w:cs="Courier New" w:hint="default"/>
      </w:rPr>
    </w:lvl>
    <w:lvl w:ilvl="8" w:tplc="041F0005" w:tentative="1">
      <w:start w:val="1"/>
      <w:numFmt w:val="bullet"/>
      <w:lvlText w:val=""/>
      <w:lvlJc w:val="left"/>
      <w:pPr>
        <w:ind w:left="6760" w:hanging="360"/>
      </w:pPr>
      <w:rPr>
        <w:rFonts w:ascii="Wingdings" w:hAnsi="Wingdings" w:hint="default"/>
      </w:rPr>
    </w:lvl>
  </w:abstractNum>
  <w:abstractNum w:abstractNumId="1" w15:restartNumberingAfterBreak="0">
    <w:nsid w:val="0A004882"/>
    <w:multiLevelType w:val="hybridMultilevel"/>
    <w:tmpl w:val="CD061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F202F"/>
    <w:multiLevelType w:val="hybridMultilevel"/>
    <w:tmpl w:val="CDAE2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D57EA4"/>
    <w:multiLevelType w:val="multilevel"/>
    <w:tmpl w:val="3FF88030"/>
    <w:lvl w:ilvl="0">
      <w:start w:val="1"/>
      <w:numFmt w:val="decimal"/>
      <w:lvlText w:val="%1."/>
      <w:lvlJc w:val="left"/>
      <w:pPr>
        <w:ind w:left="360" w:hanging="360"/>
      </w:pPr>
      <w:rPr>
        <w:rFonts w:hint="default"/>
        <w:b/>
      </w:rPr>
    </w:lvl>
    <w:lvl w:ilvl="1">
      <w:start w:val="1"/>
      <w:numFmt w:val="decimal"/>
      <w:lvlText w:val="%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82B78"/>
    <w:multiLevelType w:val="hybridMultilevel"/>
    <w:tmpl w:val="D22806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E4E77"/>
    <w:multiLevelType w:val="hybridMultilevel"/>
    <w:tmpl w:val="9708B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601C26"/>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36062"/>
    <w:multiLevelType w:val="hybridMultilevel"/>
    <w:tmpl w:val="F4BC5DF0"/>
    <w:lvl w:ilvl="0" w:tplc="041F000F">
      <w:start w:val="1"/>
      <w:numFmt w:val="decimal"/>
      <w:lvlText w:val="%1."/>
      <w:lvlJc w:val="left"/>
      <w:pPr>
        <w:ind w:left="360" w:hanging="360"/>
      </w:pPr>
      <w:rPr>
        <w:rFonts w:hint="default"/>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C1A5A13"/>
    <w:multiLevelType w:val="hybridMultilevel"/>
    <w:tmpl w:val="1162569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2817C9"/>
    <w:multiLevelType w:val="hybridMultilevel"/>
    <w:tmpl w:val="804A1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9415D9"/>
    <w:multiLevelType w:val="hybridMultilevel"/>
    <w:tmpl w:val="4F5E63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11727"/>
    <w:multiLevelType w:val="hybridMultilevel"/>
    <w:tmpl w:val="B37AE16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7716D"/>
    <w:multiLevelType w:val="hybridMultilevel"/>
    <w:tmpl w:val="40BA8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60664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D20AD3"/>
    <w:multiLevelType w:val="hybridMultilevel"/>
    <w:tmpl w:val="D988CF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6362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A493F"/>
    <w:multiLevelType w:val="hybridMultilevel"/>
    <w:tmpl w:val="9134F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210EAD"/>
    <w:multiLevelType w:val="multilevel"/>
    <w:tmpl w:val="A148CF9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5AB6411"/>
    <w:multiLevelType w:val="hybridMultilevel"/>
    <w:tmpl w:val="76E82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2C738C"/>
    <w:multiLevelType w:val="hybridMultilevel"/>
    <w:tmpl w:val="84AC50D8"/>
    <w:lvl w:ilvl="0" w:tplc="0F84B4A4">
      <w:start w:val="1"/>
      <w:numFmt w:val="decimal"/>
      <w:lvlText w:val="%1-"/>
      <w:lvlJc w:val="left"/>
      <w:pPr>
        <w:tabs>
          <w:tab w:val="num" w:pos="960"/>
        </w:tabs>
        <w:ind w:left="960" w:hanging="360"/>
      </w:pPr>
      <w:rPr>
        <w:rFonts w:hint="default"/>
      </w:rPr>
    </w:lvl>
    <w:lvl w:ilvl="1" w:tplc="7E96C008">
      <w:start w:val="1"/>
      <w:numFmt w:val="bullet"/>
      <w:lvlText w:val="-"/>
      <w:lvlJc w:val="left"/>
      <w:pPr>
        <w:tabs>
          <w:tab w:val="num" w:pos="1680"/>
        </w:tabs>
        <w:ind w:left="1680" w:hanging="360"/>
      </w:pPr>
      <w:rPr>
        <w:rFonts w:ascii="Times New Roman" w:eastAsia="Times New Roman" w:hAnsi="Times New Roman" w:cs="Times New Roman" w:hint="default"/>
      </w:rPr>
    </w:lvl>
    <w:lvl w:ilvl="2" w:tplc="7038A30A">
      <w:start w:val="1"/>
      <w:numFmt w:val="lowerRoman"/>
      <w:lvlText w:val="%3."/>
      <w:lvlJc w:val="right"/>
      <w:pPr>
        <w:tabs>
          <w:tab w:val="num" w:pos="2400"/>
        </w:tabs>
        <w:ind w:left="2400" w:hanging="180"/>
      </w:pPr>
    </w:lvl>
    <w:lvl w:ilvl="3" w:tplc="504603BA" w:tentative="1">
      <w:start w:val="1"/>
      <w:numFmt w:val="decimal"/>
      <w:lvlText w:val="%4."/>
      <w:lvlJc w:val="left"/>
      <w:pPr>
        <w:tabs>
          <w:tab w:val="num" w:pos="3120"/>
        </w:tabs>
        <w:ind w:left="3120" w:hanging="360"/>
      </w:pPr>
    </w:lvl>
    <w:lvl w:ilvl="4" w:tplc="37368BA0" w:tentative="1">
      <w:start w:val="1"/>
      <w:numFmt w:val="lowerLetter"/>
      <w:lvlText w:val="%5."/>
      <w:lvlJc w:val="left"/>
      <w:pPr>
        <w:tabs>
          <w:tab w:val="num" w:pos="3840"/>
        </w:tabs>
        <w:ind w:left="3840" w:hanging="360"/>
      </w:pPr>
    </w:lvl>
    <w:lvl w:ilvl="5" w:tplc="17F208A8" w:tentative="1">
      <w:start w:val="1"/>
      <w:numFmt w:val="lowerRoman"/>
      <w:lvlText w:val="%6."/>
      <w:lvlJc w:val="right"/>
      <w:pPr>
        <w:tabs>
          <w:tab w:val="num" w:pos="4560"/>
        </w:tabs>
        <w:ind w:left="4560" w:hanging="180"/>
      </w:pPr>
    </w:lvl>
    <w:lvl w:ilvl="6" w:tplc="5B3C932E" w:tentative="1">
      <w:start w:val="1"/>
      <w:numFmt w:val="decimal"/>
      <w:lvlText w:val="%7."/>
      <w:lvlJc w:val="left"/>
      <w:pPr>
        <w:tabs>
          <w:tab w:val="num" w:pos="5280"/>
        </w:tabs>
        <w:ind w:left="5280" w:hanging="360"/>
      </w:pPr>
    </w:lvl>
    <w:lvl w:ilvl="7" w:tplc="E40AF8FC" w:tentative="1">
      <w:start w:val="1"/>
      <w:numFmt w:val="lowerLetter"/>
      <w:lvlText w:val="%8."/>
      <w:lvlJc w:val="left"/>
      <w:pPr>
        <w:tabs>
          <w:tab w:val="num" w:pos="6000"/>
        </w:tabs>
        <w:ind w:left="6000" w:hanging="360"/>
      </w:pPr>
    </w:lvl>
    <w:lvl w:ilvl="8" w:tplc="91D875D6" w:tentative="1">
      <w:start w:val="1"/>
      <w:numFmt w:val="lowerRoman"/>
      <w:lvlText w:val="%9."/>
      <w:lvlJc w:val="right"/>
      <w:pPr>
        <w:tabs>
          <w:tab w:val="num" w:pos="6720"/>
        </w:tabs>
        <w:ind w:left="6720" w:hanging="180"/>
      </w:pPr>
    </w:lvl>
  </w:abstractNum>
  <w:abstractNum w:abstractNumId="20" w15:restartNumberingAfterBreak="0">
    <w:nsid w:val="4C470A1A"/>
    <w:multiLevelType w:val="multilevel"/>
    <w:tmpl w:val="59BC1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D100EB"/>
    <w:multiLevelType w:val="hybridMultilevel"/>
    <w:tmpl w:val="FA1A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56742"/>
    <w:multiLevelType w:val="multilevel"/>
    <w:tmpl w:val="CBDE932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E20443"/>
    <w:multiLevelType w:val="hybridMultilevel"/>
    <w:tmpl w:val="50E01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3A4CFD"/>
    <w:multiLevelType w:val="hybridMultilevel"/>
    <w:tmpl w:val="A01AB5E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5" w15:restartNumberingAfterBreak="0">
    <w:nsid w:val="6AC37A8B"/>
    <w:multiLevelType w:val="hybridMultilevel"/>
    <w:tmpl w:val="F31C3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BC37A3"/>
    <w:multiLevelType w:val="hybridMultilevel"/>
    <w:tmpl w:val="14D82B68"/>
    <w:lvl w:ilvl="0" w:tplc="D14CE91E">
      <w:start w:val="1"/>
      <w:numFmt w:val="decimal"/>
      <w:lvlText w:val="%1."/>
      <w:lvlJc w:val="left"/>
      <w:pPr>
        <w:tabs>
          <w:tab w:val="num" w:pos="720"/>
        </w:tabs>
        <w:ind w:left="720" w:hanging="360"/>
      </w:pPr>
      <w:rPr>
        <w:rFonts w:hint="default"/>
      </w:rPr>
    </w:lvl>
    <w:lvl w:ilvl="1" w:tplc="AEFC8146" w:tentative="1">
      <w:start w:val="1"/>
      <w:numFmt w:val="lowerLetter"/>
      <w:lvlText w:val="%2."/>
      <w:lvlJc w:val="left"/>
      <w:pPr>
        <w:tabs>
          <w:tab w:val="num" w:pos="1440"/>
        </w:tabs>
        <w:ind w:left="1440" w:hanging="360"/>
      </w:pPr>
    </w:lvl>
    <w:lvl w:ilvl="2" w:tplc="DF2C28E6" w:tentative="1">
      <w:start w:val="1"/>
      <w:numFmt w:val="lowerRoman"/>
      <w:lvlText w:val="%3."/>
      <w:lvlJc w:val="right"/>
      <w:pPr>
        <w:tabs>
          <w:tab w:val="num" w:pos="2160"/>
        </w:tabs>
        <w:ind w:left="2160" w:hanging="180"/>
      </w:pPr>
    </w:lvl>
    <w:lvl w:ilvl="3" w:tplc="7A34A9F6" w:tentative="1">
      <w:start w:val="1"/>
      <w:numFmt w:val="decimal"/>
      <w:lvlText w:val="%4."/>
      <w:lvlJc w:val="left"/>
      <w:pPr>
        <w:tabs>
          <w:tab w:val="num" w:pos="2880"/>
        </w:tabs>
        <w:ind w:left="2880" w:hanging="360"/>
      </w:pPr>
    </w:lvl>
    <w:lvl w:ilvl="4" w:tplc="ED56AB78" w:tentative="1">
      <w:start w:val="1"/>
      <w:numFmt w:val="lowerLetter"/>
      <w:lvlText w:val="%5."/>
      <w:lvlJc w:val="left"/>
      <w:pPr>
        <w:tabs>
          <w:tab w:val="num" w:pos="3600"/>
        </w:tabs>
        <w:ind w:left="3600" w:hanging="360"/>
      </w:pPr>
    </w:lvl>
    <w:lvl w:ilvl="5" w:tplc="AE9ABD00" w:tentative="1">
      <w:start w:val="1"/>
      <w:numFmt w:val="lowerRoman"/>
      <w:lvlText w:val="%6."/>
      <w:lvlJc w:val="right"/>
      <w:pPr>
        <w:tabs>
          <w:tab w:val="num" w:pos="4320"/>
        </w:tabs>
        <w:ind w:left="4320" w:hanging="180"/>
      </w:pPr>
    </w:lvl>
    <w:lvl w:ilvl="6" w:tplc="1AC8D4E8" w:tentative="1">
      <w:start w:val="1"/>
      <w:numFmt w:val="decimal"/>
      <w:lvlText w:val="%7."/>
      <w:lvlJc w:val="left"/>
      <w:pPr>
        <w:tabs>
          <w:tab w:val="num" w:pos="5040"/>
        </w:tabs>
        <w:ind w:left="5040" w:hanging="360"/>
      </w:pPr>
    </w:lvl>
    <w:lvl w:ilvl="7" w:tplc="62FE1686" w:tentative="1">
      <w:start w:val="1"/>
      <w:numFmt w:val="lowerLetter"/>
      <w:lvlText w:val="%8."/>
      <w:lvlJc w:val="left"/>
      <w:pPr>
        <w:tabs>
          <w:tab w:val="num" w:pos="5760"/>
        </w:tabs>
        <w:ind w:left="5760" w:hanging="360"/>
      </w:pPr>
    </w:lvl>
    <w:lvl w:ilvl="8" w:tplc="7136A3F6" w:tentative="1">
      <w:start w:val="1"/>
      <w:numFmt w:val="lowerRoman"/>
      <w:lvlText w:val="%9."/>
      <w:lvlJc w:val="right"/>
      <w:pPr>
        <w:tabs>
          <w:tab w:val="num" w:pos="6480"/>
        </w:tabs>
        <w:ind w:left="6480" w:hanging="180"/>
      </w:pPr>
    </w:lvl>
  </w:abstractNum>
  <w:abstractNum w:abstractNumId="27" w15:restartNumberingAfterBreak="0">
    <w:nsid w:val="7C1911C5"/>
    <w:multiLevelType w:val="hybridMultilevel"/>
    <w:tmpl w:val="A0185CC8"/>
    <w:lvl w:ilvl="0" w:tplc="041F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16cid:durableId="1923907575">
    <w:abstractNumId w:val="26"/>
  </w:num>
  <w:num w:numId="2" w16cid:durableId="1033185955">
    <w:abstractNumId w:val="20"/>
  </w:num>
  <w:num w:numId="3" w16cid:durableId="2041008320">
    <w:abstractNumId w:val="19"/>
  </w:num>
  <w:num w:numId="4" w16cid:durableId="479617113">
    <w:abstractNumId w:val="11"/>
  </w:num>
  <w:num w:numId="5" w16cid:durableId="62720288">
    <w:abstractNumId w:val="27"/>
  </w:num>
  <w:num w:numId="6" w16cid:durableId="1004819835">
    <w:abstractNumId w:val="25"/>
  </w:num>
  <w:num w:numId="7" w16cid:durableId="792477186">
    <w:abstractNumId w:val="10"/>
  </w:num>
  <w:num w:numId="8" w16cid:durableId="1756049902">
    <w:abstractNumId w:val="22"/>
  </w:num>
  <w:num w:numId="9" w16cid:durableId="2047675802">
    <w:abstractNumId w:val="14"/>
  </w:num>
  <w:num w:numId="10" w16cid:durableId="1651324992">
    <w:abstractNumId w:val="6"/>
  </w:num>
  <w:num w:numId="11" w16cid:durableId="1663463265">
    <w:abstractNumId w:val="13"/>
  </w:num>
  <w:num w:numId="12" w16cid:durableId="595329277">
    <w:abstractNumId w:val="3"/>
  </w:num>
  <w:num w:numId="13" w16cid:durableId="121778823">
    <w:abstractNumId w:val="15"/>
  </w:num>
  <w:num w:numId="14" w16cid:durableId="1077746779">
    <w:abstractNumId w:val="8"/>
  </w:num>
  <w:num w:numId="15" w16cid:durableId="11273259">
    <w:abstractNumId w:val="17"/>
  </w:num>
  <w:num w:numId="16" w16cid:durableId="1343433113">
    <w:abstractNumId w:val="21"/>
  </w:num>
  <w:num w:numId="17" w16cid:durableId="565847467">
    <w:abstractNumId w:val="16"/>
  </w:num>
  <w:num w:numId="18" w16cid:durableId="777288604">
    <w:abstractNumId w:val="2"/>
  </w:num>
  <w:num w:numId="19" w16cid:durableId="1010790669">
    <w:abstractNumId w:val="9"/>
  </w:num>
  <w:num w:numId="20" w16cid:durableId="1821340117">
    <w:abstractNumId w:val="18"/>
  </w:num>
  <w:num w:numId="21" w16cid:durableId="885605697">
    <w:abstractNumId w:val="23"/>
  </w:num>
  <w:num w:numId="22" w16cid:durableId="2049839749">
    <w:abstractNumId w:val="4"/>
  </w:num>
  <w:num w:numId="23" w16cid:durableId="2077773236">
    <w:abstractNumId w:val="5"/>
  </w:num>
  <w:num w:numId="24" w16cid:durableId="918054594">
    <w:abstractNumId w:val="1"/>
  </w:num>
  <w:num w:numId="25" w16cid:durableId="579994849">
    <w:abstractNumId w:val="12"/>
  </w:num>
  <w:num w:numId="26" w16cid:durableId="1483618362">
    <w:abstractNumId w:val="24"/>
  </w:num>
  <w:num w:numId="27" w16cid:durableId="663971149">
    <w:abstractNumId w:val="0"/>
  </w:num>
  <w:num w:numId="28" w16cid:durableId="363285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41"/>
    <w:rsid w:val="00001896"/>
    <w:rsid w:val="00006AA0"/>
    <w:rsid w:val="000145B4"/>
    <w:rsid w:val="00015E4A"/>
    <w:rsid w:val="00027987"/>
    <w:rsid w:val="00034929"/>
    <w:rsid w:val="0005377A"/>
    <w:rsid w:val="000A09B1"/>
    <w:rsid w:val="000A1002"/>
    <w:rsid w:val="000A7760"/>
    <w:rsid w:val="000C14D2"/>
    <w:rsid w:val="000E3AEE"/>
    <w:rsid w:val="000F0DBD"/>
    <w:rsid w:val="000F516C"/>
    <w:rsid w:val="00102400"/>
    <w:rsid w:val="00112950"/>
    <w:rsid w:val="001306CE"/>
    <w:rsid w:val="00133E52"/>
    <w:rsid w:val="00156050"/>
    <w:rsid w:val="0016157C"/>
    <w:rsid w:val="001637F6"/>
    <w:rsid w:val="00181E3C"/>
    <w:rsid w:val="001870ED"/>
    <w:rsid w:val="001E24E8"/>
    <w:rsid w:val="001F49FE"/>
    <w:rsid w:val="00202F9A"/>
    <w:rsid w:val="00215297"/>
    <w:rsid w:val="00220372"/>
    <w:rsid w:val="00222CC9"/>
    <w:rsid w:val="0023075C"/>
    <w:rsid w:val="00261218"/>
    <w:rsid w:val="00261CD1"/>
    <w:rsid w:val="00262E42"/>
    <w:rsid w:val="002671CF"/>
    <w:rsid w:val="00267CDC"/>
    <w:rsid w:val="00273EDA"/>
    <w:rsid w:val="0029340B"/>
    <w:rsid w:val="0029449B"/>
    <w:rsid w:val="0029615B"/>
    <w:rsid w:val="002A1EFE"/>
    <w:rsid w:val="002A3FC2"/>
    <w:rsid w:val="002C1386"/>
    <w:rsid w:val="002C2156"/>
    <w:rsid w:val="002E3753"/>
    <w:rsid w:val="00330D8E"/>
    <w:rsid w:val="00340D9A"/>
    <w:rsid w:val="0034485F"/>
    <w:rsid w:val="00384A20"/>
    <w:rsid w:val="003A7341"/>
    <w:rsid w:val="003B2E59"/>
    <w:rsid w:val="003C109F"/>
    <w:rsid w:val="003F1EDB"/>
    <w:rsid w:val="003F26FE"/>
    <w:rsid w:val="004165D4"/>
    <w:rsid w:val="004168B0"/>
    <w:rsid w:val="0042023F"/>
    <w:rsid w:val="00421648"/>
    <w:rsid w:val="00437A48"/>
    <w:rsid w:val="004412AE"/>
    <w:rsid w:val="00446923"/>
    <w:rsid w:val="0046313C"/>
    <w:rsid w:val="00476B74"/>
    <w:rsid w:val="004A03B4"/>
    <w:rsid w:val="004C4114"/>
    <w:rsid w:val="004F0AA0"/>
    <w:rsid w:val="00501EC6"/>
    <w:rsid w:val="00507504"/>
    <w:rsid w:val="005077BB"/>
    <w:rsid w:val="005402EA"/>
    <w:rsid w:val="00540D99"/>
    <w:rsid w:val="00550DC8"/>
    <w:rsid w:val="00571325"/>
    <w:rsid w:val="0058234D"/>
    <w:rsid w:val="005A2716"/>
    <w:rsid w:val="005A7A16"/>
    <w:rsid w:val="005B1E7B"/>
    <w:rsid w:val="005D10F6"/>
    <w:rsid w:val="005D193B"/>
    <w:rsid w:val="005D71E7"/>
    <w:rsid w:val="00602C4C"/>
    <w:rsid w:val="00640842"/>
    <w:rsid w:val="00642D03"/>
    <w:rsid w:val="006471F7"/>
    <w:rsid w:val="00652112"/>
    <w:rsid w:val="006538B1"/>
    <w:rsid w:val="0066263E"/>
    <w:rsid w:val="00682AD9"/>
    <w:rsid w:val="00684209"/>
    <w:rsid w:val="0069690F"/>
    <w:rsid w:val="006D30EC"/>
    <w:rsid w:val="006D6B33"/>
    <w:rsid w:val="0070209D"/>
    <w:rsid w:val="00705799"/>
    <w:rsid w:val="00727134"/>
    <w:rsid w:val="00736271"/>
    <w:rsid w:val="007366A2"/>
    <w:rsid w:val="00761F32"/>
    <w:rsid w:val="00763A8B"/>
    <w:rsid w:val="00776665"/>
    <w:rsid w:val="007875BD"/>
    <w:rsid w:val="0079074C"/>
    <w:rsid w:val="007B05BC"/>
    <w:rsid w:val="007C67E0"/>
    <w:rsid w:val="007D19EB"/>
    <w:rsid w:val="007E4D3D"/>
    <w:rsid w:val="007F5BCC"/>
    <w:rsid w:val="00816BE8"/>
    <w:rsid w:val="0083113E"/>
    <w:rsid w:val="0083357D"/>
    <w:rsid w:val="008528A6"/>
    <w:rsid w:val="00867ADD"/>
    <w:rsid w:val="0089253B"/>
    <w:rsid w:val="00894456"/>
    <w:rsid w:val="008C0D77"/>
    <w:rsid w:val="008F7813"/>
    <w:rsid w:val="00901A75"/>
    <w:rsid w:val="009040E3"/>
    <w:rsid w:val="00916AE4"/>
    <w:rsid w:val="00943265"/>
    <w:rsid w:val="0094446A"/>
    <w:rsid w:val="00962267"/>
    <w:rsid w:val="009668E5"/>
    <w:rsid w:val="009A7FA9"/>
    <w:rsid w:val="009D239F"/>
    <w:rsid w:val="00A110F0"/>
    <w:rsid w:val="00A37CFC"/>
    <w:rsid w:val="00A5094E"/>
    <w:rsid w:val="00A66D2C"/>
    <w:rsid w:val="00A736F6"/>
    <w:rsid w:val="00A73CDA"/>
    <w:rsid w:val="00A86591"/>
    <w:rsid w:val="00AA51BB"/>
    <w:rsid w:val="00AE07DF"/>
    <w:rsid w:val="00AE6270"/>
    <w:rsid w:val="00AE7EAF"/>
    <w:rsid w:val="00AF2535"/>
    <w:rsid w:val="00AF73A1"/>
    <w:rsid w:val="00AF75C1"/>
    <w:rsid w:val="00B23E1C"/>
    <w:rsid w:val="00B249B5"/>
    <w:rsid w:val="00B36D16"/>
    <w:rsid w:val="00B40264"/>
    <w:rsid w:val="00B50F49"/>
    <w:rsid w:val="00B5772F"/>
    <w:rsid w:val="00B72109"/>
    <w:rsid w:val="00B73790"/>
    <w:rsid w:val="00B742D3"/>
    <w:rsid w:val="00B81084"/>
    <w:rsid w:val="00B955E0"/>
    <w:rsid w:val="00BC0198"/>
    <w:rsid w:val="00BE6979"/>
    <w:rsid w:val="00C0478A"/>
    <w:rsid w:val="00C131B5"/>
    <w:rsid w:val="00C61479"/>
    <w:rsid w:val="00C85DD8"/>
    <w:rsid w:val="00C86A85"/>
    <w:rsid w:val="00CA4F50"/>
    <w:rsid w:val="00CC2221"/>
    <w:rsid w:val="00CF5228"/>
    <w:rsid w:val="00D03B4E"/>
    <w:rsid w:val="00D10B2A"/>
    <w:rsid w:val="00D14431"/>
    <w:rsid w:val="00D152E3"/>
    <w:rsid w:val="00D275AC"/>
    <w:rsid w:val="00D3756C"/>
    <w:rsid w:val="00D81CA2"/>
    <w:rsid w:val="00DA455D"/>
    <w:rsid w:val="00DB0296"/>
    <w:rsid w:val="00DB103A"/>
    <w:rsid w:val="00DC25D1"/>
    <w:rsid w:val="00DC47F3"/>
    <w:rsid w:val="00DC79B3"/>
    <w:rsid w:val="00DF23CB"/>
    <w:rsid w:val="00DF781E"/>
    <w:rsid w:val="00E205B7"/>
    <w:rsid w:val="00E32206"/>
    <w:rsid w:val="00E60AE1"/>
    <w:rsid w:val="00E6431A"/>
    <w:rsid w:val="00E747F8"/>
    <w:rsid w:val="00E83691"/>
    <w:rsid w:val="00EB6B77"/>
    <w:rsid w:val="00F165EA"/>
    <w:rsid w:val="00F2064A"/>
    <w:rsid w:val="00F3069B"/>
    <w:rsid w:val="00F32C8F"/>
    <w:rsid w:val="00F52ED9"/>
    <w:rsid w:val="00F64094"/>
    <w:rsid w:val="00F64D10"/>
    <w:rsid w:val="00FA06FD"/>
    <w:rsid w:val="00FA72FC"/>
    <w:rsid w:val="00FC71C2"/>
    <w:rsid w:val="00FD3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BC044"/>
  <w15:chartTrackingRefBased/>
  <w15:docId w15:val="{1B36D34A-4D57-4ADF-9A64-AE6170CF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EAF"/>
    <w:rPr>
      <w:color w:val="0000FF"/>
      <w:lang w:eastAsia="en-US"/>
    </w:rPr>
  </w:style>
  <w:style w:type="paragraph" w:styleId="Heading1">
    <w:name w:val="heading 1"/>
    <w:basedOn w:val="Normal"/>
    <w:next w:val="Normal"/>
    <w:qFormat/>
    <w:pPr>
      <w:keepNext/>
      <w:jc w:val="center"/>
      <w:outlineLvl w:val="0"/>
    </w:pPr>
    <w:rPr>
      <w:rFonts w:ascii="Verdana" w:hAnsi="Verdana"/>
      <w:b/>
      <w:bCs/>
    </w:rPr>
  </w:style>
  <w:style w:type="paragraph" w:styleId="Heading2">
    <w:name w:val="heading 2"/>
    <w:basedOn w:val="Normal"/>
    <w:next w:val="Normal"/>
    <w:qFormat/>
    <w:rsid w:val="00D275AC"/>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semiHidden/>
    <w:unhideWhenUsed/>
    <w:qFormat/>
    <w:rsid w:val="0089253B"/>
    <w:p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89253B"/>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bilgi">
    <w:name w:val="Üstbilgi"/>
    <w:basedOn w:val="Normal"/>
    <w:link w:val="stbilgiChar"/>
    <w:pPr>
      <w:tabs>
        <w:tab w:val="center" w:pos="4536"/>
        <w:tab w:val="right" w:pos="9072"/>
      </w:tabs>
    </w:pPr>
    <w:rPr>
      <w:lang w:val="x-none"/>
    </w:rPr>
  </w:style>
  <w:style w:type="paragraph" w:customStyle="1" w:styleId="Altbilgi">
    <w:name w:val="Altbilgi"/>
    <w:basedOn w:val="Normal"/>
    <w:link w:val="AltbilgiChar"/>
    <w:pPr>
      <w:tabs>
        <w:tab w:val="center" w:pos="4536"/>
        <w:tab w:val="right" w:pos="9072"/>
      </w:tabs>
    </w:pPr>
    <w:rPr>
      <w:lang w:val="x-none"/>
    </w:rPr>
  </w:style>
  <w:style w:type="character" w:styleId="PageNumber">
    <w:name w:val="page number"/>
    <w:basedOn w:val="DefaultParagraphFont"/>
  </w:style>
  <w:style w:type="paragraph" w:customStyle="1" w:styleId="NormalP">
    <w:name w:val="Normal.P"/>
    <w:pPr>
      <w:keepNext/>
      <w:autoSpaceDE w:val="0"/>
      <w:autoSpaceDN w:val="0"/>
      <w:spacing w:before="60" w:after="60"/>
    </w:pPr>
    <w:rPr>
      <w:rFonts w:ascii="Arial" w:hAnsi="Arial" w:cs="Arial"/>
      <w:sz w:val="22"/>
      <w:szCs w:val="22"/>
      <w:lang w:val="en-US" w:eastAsia="en-US"/>
    </w:rPr>
  </w:style>
  <w:style w:type="paragraph" w:styleId="BodyText">
    <w:name w:val="Body Text"/>
    <w:basedOn w:val="Normal"/>
    <w:rsid w:val="001F49FE"/>
    <w:pPr>
      <w:overflowPunct w:val="0"/>
      <w:autoSpaceDE w:val="0"/>
      <w:autoSpaceDN w:val="0"/>
      <w:adjustRightInd w:val="0"/>
      <w:spacing w:before="60" w:after="60"/>
      <w:jc w:val="center"/>
      <w:textAlignment w:val="baseline"/>
    </w:pPr>
    <w:rPr>
      <w:rFonts w:ascii="Arial" w:hAnsi="Arial"/>
      <w:noProof/>
      <w:sz w:val="22"/>
    </w:rPr>
  </w:style>
  <w:style w:type="table" w:styleId="TableGrid">
    <w:name w:val="Table Grid"/>
    <w:basedOn w:val="TableNormal"/>
    <w:rsid w:val="001F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1325"/>
    <w:rPr>
      <w:rFonts w:ascii="Courier New" w:hAnsi="Courier New"/>
      <w:lang w:val="en-US"/>
    </w:rPr>
  </w:style>
  <w:style w:type="character" w:customStyle="1" w:styleId="PlainTextChar">
    <w:name w:val="Plain Text Char"/>
    <w:link w:val="PlainText"/>
    <w:rsid w:val="00571325"/>
    <w:rPr>
      <w:rFonts w:ascii="Courier New" w:hAnsi="Courier New"/>
      <w:color w:val="0000FF"/>
      <w:lang w:val="en-US" w:eastAsia="en-US"/>
    </w:rPr>
  </w:style>
  <w:style w:type="paragraph" w:customStyle="1" w:styleId="Header1">
    <w:name w:val="Header 1"/>
    <w:basedOn w:val="Title"/>
    <w:rsid w:val="00AE7EAF"/>
    <w:pPr>
      <w:spacing w:after="0"/>
      <w:ind w:right="100"/>
      <w:jc w:val="left"/>
      <w:outlineLvl w:val="9"/>
    </w:pPr>
    <w:rPr>
      <w:rFonts w:cs="Times New Roman"/>
      <w:bCs w:val="0"/>
      <w:color w:val="000000"/>
      <w:kern w:val="0"/>
      <w:sz w:val="24"/>
      <w:szCs w:val="20"/>
      <w:lang w:eastAsia="tr-TR"/>
    </w:rPr>
  </w:style>
  <w:style w:type="paragraph" w:styleId="Title">
    <w:name w:val="Title"/>
    <w:basedOn w:val="Normal"/>
    <w:qFormat/>
    <w:rsid w:val="00AE7EAF"/>
    <w:pPr>
      <w:spacing w:before="240" w:after="60"/>
      <w:jc w:val="center"/>
      <w:outlineLvl w:val="0"/>
    </w:pPr>
    <w:rPr>
      <w:rFonts w:ascii="Arial" w:hAnsi="Arial" w:cs="Arial"/>
      <w:b/>
      <w:bCs/>
      <w:kern w:val="28"/>
      <w:sz w:val="32"/>
      <w:szCs w:val="32"/>
    </w:rPr>
  </w:style>
  <w:style w:type="paragraph" w:styleId="BodyText3">
    <w:name w:val="Body Text 3"/>
    <w:basedOn w:val="Normal"/>
    <w:rsid w:val="00761F32"/>
    <w:pPr>
      <w:spacing w:after="120"/>
    </w:pPr>
    <w:rPr>
      <w:sz w:val="16"/>
      <w:szCs w:val="16"/>
    </w:rPr>
  </w:style>
  <w:style w:type="character" w:customStyle="1" w:styleId="Heading7Char">
    <w:name w:val="Heading 7 Char"/>
    <w:link w:val="Heading7"/>
    <w:semiHidden/>
    <w:rsid w:val="0089253B"/>
    <w:rPr>
      <w:rFonts w:ascii="Calibri" w:eastAsia="Times New Roman" w:hAnsi="Calibri" w:cs="Times New Roman"/>
      <w:color w:val="0000FF"/>
      <w:sz w:val="24"/>
      <w:szCs w:val="24"/>
      <w:lang w:eastAsia="en-US"/>
    </w:rPr>
  </w:style>
  <w:style w:type="character" w:customStyle="1" w:styleId="Heading8Char">
    <w:name w:val="Heading 8 Char"/>
    <w:link w:val="Heading8"/>
    <w:semiHidden/>
    <w:rsid w:val="0089253B"/>
    <w:rPr>
      <w:rFonts w:ascii="Calibri" w:eastAsia="Times New Roman" w:hAnsi="Calibri" w:cs="Times New Roman"/>
      <w:i/>
      <w:iCs/>
      <w:color w:val="0000FF"/>
      <w:sz w:val="24"/>
      <w:szCs w:val="24"/>
      <w:lang w:eastAsia="en-US"/>
    </w:rPr>
  </w:style>
  <w:style w:type="character" w:customStyle="1" w:styleId="stbilgiChar">
    <w:name w:val="Üstbilgi Char"/>
    <w:link w:val="stbilgi"/>
    <w:rsid w:val="0089253B"/>
    <w:rPr>
      <w:color w:val="0000FF"/>
      <w:lang w:eastAsia="en-US"/>
    </w:rPr>
  </w:style>
  <w:style w:type="character" w:customStyle="1" w:styleId="AltbilgiChar">
    <w:name w:val="Altbilgi Char"/>
    <w:link w:val="Altbilgi"/>
    <w:rsid w:val="0089253B"/>
    <w:rPr>
      <w:color w:val="0000FF"/>
      <w:lang w:eastAsia="en-US"/>
    </w:rPr>
  </w:style>
  <w:style w:type="paragraph" w:styleId="ListParagraph">
    <w:name w:val="List Paragraph"/>
    <w:basedOn w:val="Normal"/>
    <w:uiPriority w:val="34"/>
    <w:qFormat/>
    <w:rsid w:val="001637F6"/>
    <w:pPr>
      <w:ind w:left="720"/>
      <w:contextualSpacing/>
    </w:pPr>
    <w:rPr>
      <w:color w:val="auto"/>
      <w:lang w:val="en-US" w:eastAsia="tr-TR"/>
    </w:rPr>
  </w:style>
  <w:style w:type="character" w:customStyle="1" w:styleId="stBilgiChar0">
    <w:name w:val="Üst Bilgi Char"/>
    <w:uiPriority w:val="99"/>
    <w:rsid w:val="00261CD1"/>
    <w:rPr>
      <w:rFonts w:ascii="Arial" w:eastAsia="Times New Roman" w:hAnsi="Arial"/>
      <w:sz w:val="22"/>
      <w:szCs w:val="24"/>
    </w:rPr>
  </w:style>
  <w:style w:type="character" w:customStyle="1" w:styleId="AltBilgiChar0">
    <w:name w:val="Alt Bilgi Char"/>
    <w:basedOn w:val="DefaultParagraphFont"/>
    <w:rsid w:val="00261CD1"/>
  </w:style>
  <w:style w:type="paragraph" w:styleId="NoSpacing">
    <w:name w:val="No Spacing"/>
    <w:link w:val="NoSpacingChar"/>
    <w:uiPriority w:val="1"/>
    <w:qFormat/>
    <w:rsid w:val="00027987"/>
    <w:pPr>
      <w:jc w:val="both"/>
    </w:pPr>
    <w:rPr>
      <w:rFonts w:ascii="Calibri" w:hAnsi="Calibri"/>
      <w:sz w:val="22"/>
      <w:szCs w:val="22"/>
      <w:lang w:eastAsia="en-US"/>
    </w:rPr>
  </w:style>
  <w:style w:type="character" w:customStyle="1" w:styleId="NoSpacingChar">
    <w:name w:val="No Spacing Char"/>
    <w:link w:val="NoSpacing"/>
    <w:uiPriority w:val="1"/>
    <w:rsid w:val="00027987"/>
    <w:rPr>
      <w:rFonts w:ascii="Calibri" w:hAnsi="Calibri"/>
      <w:sz w:val="22"/>
      <w:szCs w:val="22"/>
      <w:lang w:eastAsia="en-US"/>
    </w:rPr>
  </w:style>
  <w:style w:type="paragraph" w:styleId="Header">
    <w:name w:val="header"/>
    <w:basedOn w:val="Normal"/>
    <w:link w:val="HeaderChar"/>
    <w:rsid w:val="00B249B5"/>
    <w:pPr>
      <w:tabs>
        <w:tab w:val="center" w:pos="4536"/>
        <w:tab w:val="right" w:pos="9072"/>
      </w:tabs>
    </w:pPr>
  </w:style>
  <w:style w:type="character" w:customStyle="1" w:styleId="HeaderChar">
    <w:name w:val="Header Char"/>
    <w:basedOn w:val="DefaultParagraphFont"/>
    <w:link w:val="Header"/>
    <w:rsid w:val="00B249B5"/>
    <w:rPr>
      <w:color w:val="0000FF"/>
      <w:lang w:eastAsia="en-US"/>
    </w:rPr>
  </w:style>
  <w:style w:type="paragraph" w:styleId="Footer">
    <w:name w:val="footer"/>
    <w:basedOn w:val="Normal"/>
    <w:link w:val="FooterChar"/>
    <w:rsid w:val="00B249B5"/>
    <w:pPr>
      <w:tabs>
        <w:tab w:val="center" w:pos="4536"/>
        <w:tab w:val="right" w:pos="9072"/>
      </w:tabs>
    </w:pPr>
  </w:style>
  <w:style w:type="character" w:customStyle="1" w:styleId="FooterChar">
    <w:name w:val="Footer Char"/>
    <w:basedOn w:val="DefaultParagraphFont"/>
    <w:link w:val="Footer"/>
    <w:rsid w:val="00B249B5"/>
    <w:rPr>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5931">
      <w:bodyDiv w:val="1"/>
      <w:marLeft w:val="0"/>
      <w:marRight w:val="0"/>
      <w:marTop w:val="0"/>
      <w:marBottom w:val="0"/>
      <w:divBdr>
        <w:top w:val="none" w:sz="0" w:space="0" w:color="auto"/>
        <w:left w:val="none" w:sz="0" w:space="0" w:color="auto"/>
        <w:bottom w:val="none" w:sz="0" w:space="0" w:color="auto"/>
        <w:right w:val="none" w:sz="0" w:space="0" w:color="auto"/>
      </w:divBdr>
    </w:div>
    <w:div w:id="1224679216">
      <w:bodyDiv w:val="1"/>
      <w:marLeft w:val="0"/>
      <w:marRight w:val="0"/>
      <w:marTop w:val="0"/>
      <w:marBottom w:val="0"/>
      <w:divBdr>
        <w:top w:val="none" w:sz="0" w:space="0" w:color="auto"/>
        <w:left w:val="none" w:sz="0" w:space="0" w:color="auto"/>
        <w:bottom w:val="none" w:sz="0" w:space="0" w:color="auto"/>
        <w:right w:val="none" w:sz="0" w:space="0" w:color="auto"/>
      </w:divBdr>
    </w:div>
    <w:div w:id="1953783307">
      <w:bodyDiv w:val="1"/>
      <w:marLeft w:val="0"/>
      <w:marRight w:val="0"/>
      <w:marTop w:val="0"/>
      <w:marBottom w:val="0"/>
      <w:divBdr>
        <w:top w:val="none" w:sz="0" w:space="0" w:color="auto"/>
        <w:left w:val="none" w:sz="0" w:space="0" w:color="auto"/>
        <w:bottom w:val="none" w:sz="0" w:space="0" w:color="auto"/>
        <w:right w:val="none" w:sz="0" w:space="0" w:color="auto"/>
      </w:divBdr>
    </w:div>
    <w:div w:id="20156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1BC0-5E27-462E-ACBD-B74DB30B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5716</Words>
  <Characters>32584</Characters>
  <Application>Microsoft Office Word</Application>
  <DocSecurity>0</DocSecurity>
  <Lines>271</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Fatih Ermis</cp:lastModifiedBy>
  <cp:revision>3</cp:revision>
  <cp:lastPrinted>2011-11-22T10:02:00Z</cp:lastPrinted>
  <dcterms:created xsi:type="dcterms:W3CDTF">2021-12-01T07:30:00Z</dcterms:created>
  <dcterms:modified xsi:type="dcterms:W3CDTF">2023-04-04T17:46:00Z</dcterms:modified>
</cp:coreProperties>
</file>